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F96E4" w14:textId="68B8E3E7" w:rsidR="008D5D62" w:rsidRPr="00DA1631" w:rsidRDefault="00DA1631">
      <w:pPr>
        <w:rPr>
          <w:lang w:val="nn-NO"/>
        </w:rPr>
      </w:pPr>
      <w:r w:rsidRPr="00DA1631">
        <w:rPr>
          <w:lang w:val="nn-NO"/>
        </w:rPr>
        <w:t xml:space="preserve">Årsmøte i Alver Nei til EU – </w:t>
      </w:r>
      <w:r w:rsidR="00FF3510">
        <w:rPr>
          <w:lang w:val="nn-NO"/>
        </w:rPr>
        <w:t xml:space="preserve">25. august </w:t>
      </w:r>
      <w:r w:rsidRPr="00DA1631">
        <w:rPr>
          <w:lang w:val="nn-NO"/>
        </w:rPr>
        <w:t>2020</w:t>
      </w:r>
    </w:p>
    <w:p w14:paraId="647C740E" w14:textId="77777777" w:rsidR="00DA1631" w:rsidRDefault="00DA1631">
      <w:pPr>
        <w:rPr>
          <w:lang w:val="nn-NO"/>
        </w:rPr>
      </w:pPr>
      <w:r>
        <w:rPr>
          <w:lang w:val="nn-NO"/>
        </w:rPr>
        <w:t>Fråsegn om EØS / EU og demokratiutvikling.</w:t>
      </w:r>
    </w:p>
    <w:p w14:paraId="157D2504" w14:textId="77777777" w:rsidR="00DA1631" w:rsidRDefault="00DA1631">
      <w:pPr>
        <w:rPr>
          <w:lang w:val="nn-NO"/>
        </w:rPr>
      </w:pPr>
      <w:r>
        <w:rPr>
          <w:lang w:val="nn-NO"/>
        </w:rPr>
        <w:t xml:space="preserve">Frå 1994 og fram til i dag har landet vårt innført meir enn 12000 rettsakter initiert av EU via EØS-avtalen. Mange av desse er uproblematiske, andre har fått stor innverknad på politikkutforminga vår. EU har i dei seinare åra oppretta over førti ulike byrå, dette er ei organisering av makt og mynde som ligg utanfor dei etablerte styringsorgana i EU, og som ei mange høve har direkte instruksmynde ovanfor medlemslanda, og dei landa som er knytt til EU via EØS-avtalen. </w:t>
      </w:r>
    </w:p>
    <w:p w14:paraId="7D01BB74" w14:textId="77777777" w:rsidR="00DA1631" w:rsidRDefault="00DA1631">
      <w:pPr>
        <w:rPr>
          <w:lang w:val="nn-NO"/>
        </w:rPr>
      </w:pPr>
      <w:r>
        <w:rPr>
          <w:lang w:val="nn-NO"/>
        </w:rPr>
        <w:t xml:space="preserve">Eit døme her er ACER som er EU sitt energibyrå. </w:t>
      </w:r>
      <w:r w:rsidRPr="00DA1631">
        <w:rPr>
          <w:lang w:val="nn-NO"/>
        </w:rPr>
        <w:t>Byrået spelar</w:t>
      </w:r>
      <w:r>
        <w:rPr>
          <w:lang w:val="nn-NO"/>
        </w:rPr>
        <w:t xml:space="preserve"> ei nøkkelrolle i integreringa</w:t>
      </w:r>
      <w:r w:rsidRPr="00DA1631">
        <w:rPr>
          <w:lang w:val="nn-NO"/>
        </w:rPr>
        <w:t xml:space="preserve"> a</w:t>
      </w:r>
      <w:r>
        <w:rPr>
          <w:lang w:val="nn-NO"/>
        </w:rPr>
        <w:t>v elektrisitet og naturgass inna</w:t>
      </w:r>
      <w:r w:rsidRPr="00DA1631">
        <w:rPr>
          <w:lang w:val="nn-NO"/>
        </w:rPr>
        <w:t>n EU, og stiller opp e</w:t>
      </w:r>
      <w:r w:rsidR="00A2034C">
        <w:rPr>
          <w:lang w:val="nn-NO"/>
        </w:rPr>
        <w:t>i</w:t>
      </w:r>
      <w:r w:rsidRPr="00DA1631">
        <w:rPr>
          <w:lang w:val="nn-NO"/>
        </w:rPr>
        <w:t>t rammeverk for samarbei</w:t>
      </w:r>
      <w:r>
        <w:rPr>
          <w:lang w:val="nn-NO"/>
        </w:rPr>
        <w:t>d mellom de</w:t>
      </w:r>
      <w:r w:rsidR="00A2034C">
        <w:rPr>
          <w:lang w:val="nn-NO"/>
        </w:rPr>
        <w:t>i</w:t>
      </w:r>
      <w:r>
        <w:rPr>
          <w:lang w:val="nn-NO"/>
        </w:rPr>
        <w:t xml:space="preserve"> nasjonale regulatora</w:t>
      </w:r>
      <w:r w:rsidRPr="00DA1631">
        <w:rPr>
          <w:lang w:val="nn-NO"/>
        </w:rPr>
        <w:t>ne</w:t>
      </w:r>
      <w:r w:rsidR="0009485C">
        <w:rPr>
          <w:lang w:val="nn-NO"/>
        </w:rPr>
        <w:t xml:space="preserve"> (hos oss NVE).</w:t>
      </w:r>
    </w:p>
    <w:p w14:paraId="46814967" w14:textId="77777777" w:rsidR="00DA1631" w:rsidRDefault="00DA1631">
      <w:pPr>
        <w:rPr>
          <w:lang w:val="nn-NO"/>
        </w:rPr>
      </w:pPr>
      <w:r>
        <w:rPr>
          <w:lang w:val="nn-NO"/>
        </w:rPr>
        <w:t>Ovannemnde utvikli</w:t>
      </w:r>
      <w:r w:rsidR="008510A9">
        <w:rPr>
          <w:lang w:val="nn-NO"/>
        </w:rPr>
        <w:t>ng representerer ei utfordring for demokratisk styrte prosessar. Maktfordelingsprinsippet, med lovgjevande, utøvande og dømande makt, vert sett på prøve. Stortinget som har lovgjevande makt er i den situasjonen at dei vedtar lover som dei sjølve ikkje har utforma, og som dei langt på veg må godta. Her er opning for veto i høve</w:t>
      </w:r>
      <w:r w:rsidR="0009485C">
        <w:rPr>
          <w:lang w:val="nn-NO"/>
        </w:rPr>
        <w:t xml:space="preserve"> til EU / EØS, men denne moglegheita har knapt vore</w:t>
      </w:r>
      <w:r w:rsidR="008510A9">
        <w:rPr>
          <w:lang w:val="nn-NO"/>
        </w:rPr>
        <w:t xml:space="preserve"> i bruk. Vidare vil byrå som ACER ha mynde til å gripa direkte inn i energ</w:t>
      </w:r>
      <w:r w:rsidR="0009485C">
        <w:rPr>
          <w:lang w:val="nn-NO"/>
        </w:rPr>
        <w:t>ipolitikken, ved å instruera det</w:t>
      </w:r>
      <w:r w:rsidR="008510A9">
        <w:rPr>
          <w:lang w:val="nn-NO"/>
        </w:rPr>
        <w:t xml:space="preserve"> nye regulering</w:t>
      </w:r>
      <w:r w:rsidR="0009485C">
        <w:rPr>
          <w:lang w:val="nn-NO"/>
        </w:rPr>
        <w:t>sorganet</w:t>
      </w:r>
      <w:r w:rsidR="008510A9">
        <w:rPr>
          <w:lang w:val="nn-NO"/>
        </w:rPr>
        <w:t xml:space="preserve"> RME (del av NVE). </w:t>
      </w:r>
    </w:p>
    <w:p w14:paraId="68E9BC6C" w14:textId="77777777" w:rsidR="00A2034C" w:rsidRDefault="00A2034C">
      <w:pPr>
        <w:rPr>
          <w:lang w:val="nn-NO"/>
        </w:rPr>
      </w:pPr>
      <w:r>
        <w:rPr>
          <w:lang w:val="nn-NO"/>
        </w:rPr>
        <w:t xml:space="preserve">Me veit at om lag 49% av dei sakene som vert handsama i kommunestyra er under innverknad av EØS-avtalen, dette set sjølvsagt det lokale folkestyret i same vanskeleg situasjon. </w:t>
      </w:r>
    </w:p>
    <w:p w14:paraId="69EE6A6D" w14:textId="77777777" w:rsidR="00A2034C" w:rsidRDefault="00A2034C">
      <w:pPr>
        <w:rPr>
          <w:lang w:val="nn-NO"/>
        </w:rPr>
      </w:pPr>
      <w:r>
        <w:rPr>
          <w:lang w:val="nn-NO"/>
        </w:rPr>
        <w:t xml:space="preserve">EØS-avtalen er så mykje meir enn ein handelsavtale. Den representerer politisk overstyring på svært mange viktige område i samfunnet. </w:t>
      </w:r>
    </w:p>
    <w:p w14:paraId="7A75C6B7" w14:textId="77777777" w:rsidR="00A2034C" w:rsidRDefault="00A2034C">
      <w:pPr>
        <w:rPr>
          <w:lang w:val="nn-NO"/>
        </w:rPr>
      </w:pPr>
      <w:r>
        <w:rPr>
          <w:lang w:val="nn-NO"/>
        </w:rPr>
        <w:t xml:space="preserve">For å ta attende folkestyre og demokrati, nasjonalt, regionalt og på kommunalt nivå, må </w:t>
      </w:r>
      <w:r w:rsidR="0009485C">
        <w:rPr>
          <w:lang w:val="nn-NO"/>
        </w:rPr>
        <w:t>EØS-</w:t>
      </w:r>
      <w:r>
        <w:rPr>
          <w:lang w:val="nn-NO"/>
        </w:rPr>
        <w:t xml:space="preserve">avtalen seiast opp og erstattast av ein tosidig og likeverdig handelsavtale utan politisk styring frå land utanfor eigne grenser. </w:t>
      </w:r>
    </w:p>
    <w:p w14:paraId="135542A2" w14:textId="77777777" w:rsidR="00A2034C" w:rsidRDefault="00A2034C">
      <w:pPr>
        <w:rPr>
          <w:lang w:val="nn-NO"/>
        </w:rPr>
      </w:pPr>
    </w:p>
    <w:p w14:paraId="48EA06E9" w14:textId="77777777" w:rsidR="00A2034C" w:rsidRDefault="00A2034C">
      <w:pPr>
        <w:rPr>
          <w:lang w:val="nn-NO"/>
        </w:rPr>
      </w:pPr>
      <w:r>
        <w:rPr>
          <w:lang w:val="nn-NO"/>
        </w:rPr>
        <w:t>Toril Mongstad</w:t>
      </w:r>
    </w:p>
    <w:p w14:paraId="5517EC1D" w14:textId="77777777" w:rsidR="00A2034C" w:rsidRPr="00DA1631" w:rsidRDefault="00A2034C">
      <w:pPr>
        <w:rPr>
          <w:lang w:val="nn-NO"/>
        </w:rPr>
      </w:pPr>
      <w:r>
        <w:rPr>
          <w:lang w:val="nn-NO"/>
        </w:rPr>
        <w:t xml:space="preserve">Alver Nei til EU </w:t>
      </w:r>
    </w:p>
    <w:p w14:paraId="11C9FBB7" w14:textId="77777777" w:rsidR="00DA1631" w:rsidRPr="00DA1631" w:rsidRDefault="00DA1631">
      <w:pPr>
        <w:rPr>
          <w:lang w:val="nn-NO"/>
        </w:rPr>
      </w:pPr>
    </w:p>
    <w:sectPr w:rsidR="00DA1631" w:rsidRPr="00DA1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31"/>
    <w:rsid w:val="0009485C"/>
    <w:rsid w:val="000B20D9"/>
    <w:rsid w:val="008510A9"/>
    <w:rsid w:val="008D5D62"/>
    <w:rsid w:val="00A2034C"/>
    <w:rsid w:val="00DA1631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36C9"/>
  <w15:chartTrackingRefBased/>
  <w15:docId w15:val="{5F9DE553-3CE8-4548-BA8A-F2FAD282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Mongstad</dc:creator>
  <cp:keywords/>
  <dc:description/>
  <cp:lastModifiedBy>Toril</cp:lastModifiedBy>
  <cp:revision>6</cp:revision>
  <dcterms:created xsi:type="dcterms:W3CDTF">2020-02-26T09:49:00Z</dcterms:created>
  <dcterms:modified xsi:type="dcterms:W3CDTF">2020-07-09T06:30:00Z</dcterms:modified>
</cp:coreProperties>
</file>