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7F7E5"/>
  <w:body>
    <w:p w14:paraId="15EDC872" w14:textId="6491011E" w:rsidR="00546BE1" w:rsidRPr="00AC4628" w:rsidRDefault="00AC4628" w:rsidP="009F654F">
      <w:pPr>
        <w:pStyle w:val="Tittel"/>
      </w:pPr>
      <w:r w:rsidRPr="00AC4628">
        <w:t>Sak 4: Økonomi</w:t>
      </w:r>
    </w:p>
    <w:p w14:paraId="7A1D782C" w14:textId="77777777" w:rsidR="009F654F" w:rsidRDefault="009F654F" w:rsidP="001C7213">
      <w:pPr>
        <w:rPr>
          <w:rStyle w:val="Overskrift2Tegn"/>
        </w:rPr>
      </w:pPr>
    </w:p>
    <w:p w14:paraId="51CF35F8" w14:textId="443D2E13" w:rsidR="001C7213" w:rsidRPr="00872FF4" w:rsidRDefault="001C7213" w:rsidP="001C7213">
      <w:pPr>
        <w:rPr>
          <w:rFonts w:ascii="Roboto" w:eastAsia="Times New Roman" w:hAnsi="Roboto"/>
          <w:b/>
          <w:bCs/>
          <w:color w:val="3C4043"/>
          <w:spacing w:val="3"/>
          <w:sz w:val="28"/>
          <w:szCs w:val="24"/>
        </w:rPr>
      </w:pPr>
      <w:r w:rsidRPr="005E13A1">
        <w:rPr>
          <w:rStyle w:val="Overskrift1Tegn"/>
          <w:rFonts w:ascii="Roboto" w:hAnsi="Roboto"/>
        </w:rPr>
        <w:t>Forslag Ø 1:</w:t>
      </w:r>
      <w:r w:rsidRPr="005E13A1">
        <w:rPr>
          <w:rStyle w:val="Overskrift1Tegn"/>
          <w:rFonts w:ascii="Roboto" w:hAnsi="Roboto"/>
        </w:rPr>
        <w:br/>
      </w:r>
      <w:r w:rsidRPr="00872FF4">
        <w:rPr>
          <w:rFonts w:ascii="Roboto" w:eastAsia="Times New Roman" w:hAnsi="Roboto"/>
          <w:b/>
          <w:bCs/>
          <w:i/>
          <w:iCs/>
          <w:color w:val="3C4043"/>
          <w:spacing w:val="3"/>
          <w:sz w:val="32"/>
          <w:szCs w:val="32"/>
        </w:rPr>
        <w:t>Underdekkingen av Acer-prosjektet dekkes inn forholdsmessig etter egenkapitalen sentralt og i fylkene per 31.12.2023.</w:t>
      </w:r>
    </w:p>
    <w:p w14:paraId="08A9786B" w14:textId="5CEC273D" w:rsidR="00894790" w:rsidRDefault="001C7213">
      <w:pPr>
        <w:rPr>
          <w:rFonts w:ascii="Roboto" w:hAnsi="Roboto"/>
          <w:sz w:val="28"/>
          <w:szCs w:val="28"/>
        </w:rPr>
      </w:pPr>
      <w:r w:rsidRPr="005E13A1">
        <w:rPr>
          <w:rFonts w:ascii="Roboto" w:hAnsi="Roboto"/>
          <w:sz w:val="28"/>
          <w:szCs w:val="28"/>
        </w:rPr>
        <w:t>F</w:t>
      </w:r>
      <w:r w:rsidR="00AC4628" w:rsidRPr="005E13A1">
        <w:rPr>
          <w:rFonts w:ascii="Roboto" w:hAnsi="Roboto"/>
          <w:sz w:val="28"/>
          <w:szCs w:val="28"/>
        </w:rPr>
        <w:t>ra økonomiarbeidsgruppa</w:t>
      </w:r>
    </w:p>
    <w:p w14:paraId="66B80E71" w14:textId="1A812138" w:rsidR="00872FF4" w:rsidRDefault="0029291F">
      <w:pPr>
        <w:rPr>
          <w:rFonts w:ascii="Roboto" w:hAnsi="Roboto"/>
          <w:sz w:val="28"/>
          <w:szCs w:val="28"/>
        </w:rPr>
      </w:pPr>
      <w:r>
        <w:rPr>
          <w:rFonts w:ascii="Roboto" w:hAnsi="Roboto"/>
          <w:sz w:val="28"/>
          <w:szCs w:val="28"/>
        </w:rPr>
        <w:t xml:space="preserve">Komiteens innstilling: </w:t>
      </w:r>
      <w:r w:rsidR="00292083">
        <w:rPr>
          <w:rFonts w:ascii="Roboto" w:hAnsi="Roboto"/>
          <w:sz w:val="28"/>
          <w:szCs w:val="28"/>
        </w:rPr>
        <w:t>Vedtas</w:t>
      </w:r>
      <w:r w:rsidR="00B01AD6">
        <w:rPr>
          <w:rFonts w:ascii="Roboto" w:hAnsi="Roboto"/>
          <w:sz w:val="28"/>
          <w:szCs w:val="28"/>
        </w:rPr>
        <w:t xml:space="preserve">, med bemerkning </w:t>
      </w:r>
      <w:r w:rsidR="00632809">
        <w:rPr>
          <w:rFonts w:ascii="Roboto" w:hAnsi="Roboto"/>
          <w:sz w:val="28"/>
          <w:szCs w:val="28"/>
        </w:rPr>
        <w:t xml:space="preserve">om at for noen fylkeslag må egenkapitaltallet justeres </w:t>
      </w:r>
      <w:r w:rsidR="00E325F2">
        <w:rPr>
          <w:rFonts w:ascii="Roboto" w:hAnsi="Roboto"/>
          <w:sz w:val="28"/>
          <w:szCs w:val="28"/>
        </w:rPr>
        <w:t>for fylkesoppgjøret.</w:t>
      </w:r>
      <w:r w:rsidR="00536C64">
        <w:rPr>
          <w:rFonts w:ascii="Roboto" w:hAnsi="Roboto"/>
          <w:sz w:val="28"/>
          <w:szCs w:val="28"/>
        </w:rPr>
        <w:t xml:space="preserve"> Dersom ikke fylkeslaget har rapport inn sin egenkapital innen 1. juni, benyttes tallet fra 2022.</w:t>
      </w:r>
    </w:p>
    <w:p w14:paraId="4E2AB234" w14:textId="77777777" w:rsidR="00A5647C" w:rsidRPr="005E13A1" w:rsidRDefault="00A5647C">
      <w:pPr>
        <w:rPr>
          <w:rFonts w:ascii="Roboto" w:hAnsi="Roboto"/>
          <w:sz w:val="28"/>
          <w:szCs w:val="28"/>
        </w:rPr>
      </w:pPr>
    </w:p>
    <w:p w14:paraId="5DC61097" w14:textId="39B71DC2" w:rsidR="009A07AB" w:rsidRPr="00292083" w:rsidRDefault="009A07AB" w:rsidP="009A07AB">
      <w:pPr>
        <w:pStyle w:val="Overskrift1"/>
        <w:rPr>
          <w:rFonts w:ascii="Roboto" w:hAnsi="Roboto"/>
        </w:rPr>
      </w:pPr>
      <w:r w:rsidRPr="00292083">
        <w:rPr>
          <w:rFonts w:ascii="Roboto" w:hAnsi="Roboto"/>
        </w:rPr>
        <w:t xml:space="preserve">Forslag Ø </w:t>
      </w:r>
      <w:r w:rsidR="00F470D3" w:rsidRPr="00292083">
        <w:rPr>
          <w:rFonts w:ascii="Roboto" w:hAnsi="Roboto"/>
        </w:rPr>
        <w:t>4</w:t>
      </w:r>
      <w:r w:rsidRPr="00292083">
        <w:rPr>
          <w:rFonts w:ascii="Roboto" w:hAnsi="Roboto"/>
        </w:rPr>
        <w:t>:</w:t>
      </w:r>
    </w:p>
    <w:p w14:paraId="5B617AA2" w14:textId="77777777" w:rsidR="006C22DA" w:rsidRPr="00292083" w:rsidRDefault="006C22DA" w:rsidP="006C22DA">
      <w:pPr>
        <w:pStyle w:val="NormalWeb"/>
        <w:rPr>
          <w:rFonts w:ascii="Roboto" w:hAnsi="Roboto"/>
          <w:color w:val="000000"/>
          <w:sz w:val="28"/>
          <w:szCs w:val="28"/>
        </w:rPr>
      </w:pPr>
      <w:r w:rsidRPr="00292083">
        <w:rPr>
          <w:rFonts w:ascii="Roboto" w:hAnsi="Roboto"/>
          <w:color w:val="000000"/>
          <w:sz w:val="28"/>
          <w:szCs w:val="28"/>
        </w:rPr>
        <w:t>Til sak 4 A, ACER-saka:</w:t>
      </w:r>
    </w:p>
    <w:p w14:paraId="45AA71F1" w14:textId="77777777" w:rsidR="006C22DA" w:rsidRPr="00292083" w:rsidRDefault="006C22DA" w:rsidP="006C22DA">
      <w:pPr>
        <w:pStyle w:val="NormalWeb"/>
        <w:rPr>
          <w:rFonts w:ascii="Roboto" w:hAnsi="Roboto"/>
          <w:color w:val="000000"/>
          <w:sz w:val="28"/>
          <w:szCs w:val="28"/>
        </w:rPr>
      </w:pPr>
      <w:r w:rsidRPr="00292083">
        <w:rPr>
          <w:rFonts w:ascii="Roboto" w:hAnsi="Roboto"/>
          <w:color w:val="000000"/>
          <w:sz w:val="28"/>
          <w:szCs w:val="28"/>
        </w:rPr>
        <w:t>I rådsmøte 18. og 19. november 2023 vart det gjort følgjande vedtak i sak 4b, ACER-inndekking (vedtatt mot 1 stemme):</w:t>
      </w:r>
    </w:p>
    <w:p w14:paraId="36E20344" w14:textId="77777777" w:rsidR="006C22DA" w:rsidRPr="00292083" w:rsidRDefault="006C22DA" w:rsidP="006C22DA">
      <w:pPr>
        <w:pStyle w:val="NormalWeb"/>
        <w:rPr>
          <w:rFonts w:ascii="Roboto" w:hAnsi="Roboto"/>
          <w:color w:val="000000"/>
          <w:sz w:val="28"/>
          <w:szCs w:val="28"/>
        </w:rPr>
      </w:pPr>
      <w:r w:rsidRPr="00292083">
        <w:rPr>
          <w:rFonts w:ascii="Roboto" w:hAnsi="Roboto"/>
          <w:color w:val="000000"/>
          <w:sz w:val="28"/>
          <w:szCs w:val="28"/>
        </w:rPr>
        <w:t>Det settes i gang en innsamlingskampanje for å videreføre kampen for nasjonal kontroll over kraftressursene og å stanse suverenitetsavståelse til EU på energiområdet.</w:t>
      </w:r>
    </w:p>
    <w:p w14:paraId="17A423F1" w14:textId="77777777" w:rsidR="006C22DA" w:rsidRPr="005E13A1" w:rsidRDefault="006C22DA" w:rsidP="006C22DA">
      <w:pPr>
        <w:pStyle w:val="NormalWeb"/>
        <w:rPr>
          <w:rFonts w:ascii="Roboto" w:hAnsi="Roboto"/>
          <w:color w:val="000000"/>
          <w:sz w:val="28"/>
          <w:szCs w:val="28"/>
        </w:rPr>
      </w:pPr>
      <w:r w:rsidRPr="005E13A1">
        <w:rPr>
          <w:rFonts w:ascii="Roboto" w:hAnsi="Roboto"/>
          <w:color w:val="000000"/>
          <w:sz w:val="28"/>
          <w:szCs w:val="28"/>
        </w:rPr>
        <w:t>Det utarbeides et fullstendig regnskap for de åra ACER-saka har vært i retten. Regnskap presenteres på rådsmøtet våren 2024. (Vår utheving)</w:t>
      </w:r>
    </w:p>
    <w:p w14:paraId="0F039F08" w14:textId="77777777" w:rsidR="006C22DA" w:rsidRPr="005E13A1" w:rsidRDefault="006C22DA" w:rsidP="006C22DA">
      <w:pPr>
        <w:pStyle w:val="NormalWeb"/>
        <w:rPr>
          <w:rFonts w:ascii="Roboto" w:hAnsi="Roboto"/>
          <w:color w:val="000000"/>
          <w:sz w:val="28"/>
          <w:szCs w:val="28"/>
        </w:rPr>
      </w:pPr>
      <w:r w:rsidRPr="005E13A1">
        <w:rPr>
          <w:rFonts w:ascii="Roboto" w:hAnsi="Roboto"/>
          <w:color w:val="000000"/>
          <w:sz w:val="28"/>
          <w:szCs w:val="28"/>
        </w:rPr>
        <w:t>Gjenstående underskudd etter Acer-saken håndteres som en ekstraordinær engangskostnad som ikke endrer øvrige forutsetninger i Nei til EUs budsjett. Det resterende underskuddet i Acer-saken etter at ytterligere innsamlingstiltak er gjennomført, dekkes av Nei til EUs egenkapital. Endelig fordeling av inndekningen behandles på første rådsmøte 2024, basert på egenkapitalsituasjonen sentralt og i fylkeslag 31.12.2023.</w:t>
      </w:r>
    </w:p>
    <w:p w14:paraId="18F8BE84" w14:textId="2546EF75" w:rsidR="006C22DA" w:rsidRPr="005E13A1" w:rsidRDefault="006C22DA" w:rsidP="006C22DA">
      <w:pPr>
        <w:pStyle w:val="NormalWeb"/>
        <w:rPr>
          <w:rFonts w:ascii="Roboto" w:hAnsi="Roboto"/>
          <w:color w:val="000000"/>
          <w:sz w:val="28"/>
          <w:szCs w:val="28"/>
          <w:lang w:val="nn-NO"/>
        </w:rPr>
      </w:pPr>
      <w:r w:rsidRPr="00292083">
        <w:rPr>
          <w:rFonts w:ascii="Roboto" w:hAnsi="Roboto"/>
          <w:color w:val="000000"/>
          <w:sz w:val="28"/>
          <w:szCs w:val="28"/>
        </w:rPr>
        <w:t xml:space="preserve">Det er beklageleg at Rådsmøtets vedtak ikkje er følgd opp. </w:t>
      </w:r>
      <w:r w:rsidRPr="005E13A1">
        <w:rPr>
          <w:rFonts w:ascii="Roboto" w:hAnsi="Roboto"/>
          <w:color w:val="000000"/>
          <w:sz w:val="28"/>
          <w:szCs w:val="28"/>
          <w:lang w:val="nn-NO"/>
        </w:rPr>
        <w:t xml:space="preserve">Det som no vert lagt fram kan knapt kallast ein rekneskap. Det er ei oppstilling som </w:t>
      </w:r>
      <w:r w:rsidRPr="005E13A1">
        <w:rPr>
          <w:rFonts w:ascii="Roboto" w:hAnsi="Roboto"/>
          <w:color w:val="000000"/>
          <w:sz w:val="28"/>
          <w:szCs w:val="28"/>
          <w:lang w:val="nn-NO"/>
        </w:rPr>
        <w:lastRenderedPageBreak/>
        <w:t>syner 3 sekkepostar samla for i alt 5 år og med ein storleik for einskildpostar varierande frå under 1 mill</w:t>
      </w:r>
      <w:r w:rsidR="00B079EC" w:rsidRPr="005E13A1">
        <w:rPr>
          <w:rFonts w:ascii="Roboto" w:hAnsi="Roboto"/>
          <w:color w:val="000000"/>
          <w:sz w:val="28"/>
          <w:szCs w:val="28"/>
          <w:lang w:val="nn-NO"/>
        </w:rPr>
        <w:t>.</w:t>
      </w:r>
      <w:r w:rsidRPr="005E13A1">
        <w:rPr>
          <w:rFonts w:ascii="Roboto" w:hAnsi="Roboto"/>
          <w:color w:val="000000"/>
          <w:sz w:val="28"/>
          <w:szCs w:val="28"/>
          <w:lang w:val="nn-NO"/>
        </w:rPr>
        <w:t xml:space="preserve"> til over 4 mill.</w:t>
      </w:r>
    </w:p>
    <w:p w14:paraId="19B181CE" w14:textId="77777777" w:rsidR="006C22DA" w:rsidRPr="005E13A1" w:rsidRDefault="006C22DA" w:rsidP="006C22DA">
      <w:pPr>
        <w:pStyle w:val="NormalWeb"/>
        <w:rPr>
          <w:rFonts w:ascii="Roboto" w:hAnsi="Roboto"/>
          <w:color w:val="000000"/>
          <w:sz w:val="28"/>
          <w:szCs w:val="28"/>
          <w:lang w:val="nn-NO"/>
        </w:rPr>
      </w:pPr>
      <w:r w:rsidRPr="005E13A1">
        <w:rPr>
          <w:rFonts w:ascii="Roboto" w:hAnsi="Roboto"/>
          <w:color w:val="000000"/>
          <w:sz w:val="28"/>
          <w:szCs w:val="28"/>
          <w:lang w:val="nn-NO"/>
        </w:rPr>
        <w:t>Dette svarar ikkje på vedtaket rådsmøtet gjorde i november 2023.</w:t>
      </w:r>
    </w:p>
    <w:p w14:paraId="49CD89FC" w14:textId="77777777" w:rsidR="006C22DA" w:rsidRPr="005E13A1" w:rsidRDefault="006C22DA" w:rsidP="006C22DA">
      <w:pPr>
        <w:pStyle w:val="NormalWeb"/>
        <w:rPr>
          <w:rFonts w:ascii="Roboto" w:hAnsi="Roboto"/>
          <w:color w:val="000000"/>
          <w:sz w:val="28"/>
          <w:szCs w:val="28"/>
          <w:lang w:val="nn-NO"/>
        </w:rPr>
      </w:pPr>
      <w:r w:rsidRPr="005E13A1">
        <w:rPr>
          <w:rFonts w:ascii="Roboto" w:hAnsi="Roboto"/>
          <w:color w:val="000000"/>
          <w:sz w:val="28"/>
          <w:szCs w:val="28"/>
          <w:lang w:val="nn-NO"/>
        </w:rPr>
        <w:t>Me meiner at det er overordna viktig at det vert ført god økonomisk kontroll med ein kvar inntekts- og utgiftspost, og at det bør førast prosjektrekneskap for enkeltståande prosjekt. Dette er nødvendig for å kunna gripa inn med korrigerande tiltak på eit tidleg tidspunkt. Dette er ikkje gjort i ACER-saka og underskotet på nærare ein million kroner vart kjent etter at rettsprosessen var avslutta i Høgsterett.</w:t>
      </w:r>
    </w:p>
    <w:p w14:paraId="6D3373B1" w14:textId="77777777" w:rsidR="006C22DA" w:rsidRPr="005E13A1" w:rsidRDefault="006C22DA" w:rsidP="006C22DA">
      <w:pPr>
        <w:pStyle w:val="NormalWeb"/>
        <w:rPr>
          <w:rFonts w:ascii="Roboto" w:hAnsi="Roboto"/>
          <w:color w:val="000000"/>
          <w:sz w:val="28"/>
          <w:szCs w:val="28"/>
          <w:lang w:val="nn-NO"/>
        </w:rPr>
      </w:pPr>
      <w:r w:rsidRPr="005E13A1">
        <w:rPr>
          <w:rFonts w:ascii="Roboto" w:hAnsi="Roboto"/>
          <w:color w:val="000000"/>
          <w:sz w:val="28"/>
          <w:szCs w:val="28"/>
          <w:lang w:val="nn-NO"/>
        </w:rPr>
        <w:t>Me meiner og at vedtak gjort i NtEU sine styrande organ, i dette tilfellet Rådsmøtet som er organisasjonens nest-øvste organ, skal følgjast opp.</w:t>
      </w:r>
    </w:p>
    <w:p w14:paraId="5B36706C" w14:textId="48136E15" w:rsidR="006C22DA" w:rsidRPr="005E13A1" w:rsidRDefault="006C22DA" w:rsidP="006C22DA">
      <w:pPr>
        <w:pStyle w:val="NormalWeb"/>
        <w:rPr>
          <w:rFonts w:ascii="Roboto" w:hAnsi="Roboto"/>
          <w:color w:val="000000"/>
          <w:sz w:val="28"/>
          <w:szCs w:val="28"/>
          <w:lang w:val="nn-NO"/>
        </w:rPr>
      </w:pPr>
      <w:r w:rsidRPr="005E13A1">
        <w:rPr>
          <w:rFonts w:ascii="Roboto" w:hAnsi="Roboto"/>
          <w:color w:val="000000"/>
          <w:sz w:val="28"/>
          <w:szCs w:val="28"/>
          <w:lang w:val="nn-NO"/>
        </w:rPr>
        <w:t>Med dette som bakgrunn legg me fram følgjande</w:t>
      </w:r>
      <w:r w:rsidR="00872FF4">
        <w:rPr>
          <w:rFonts w:ascii="Roboto" w:hAnsi="Roboto"/>
          <w:color w:val="000000"/>
          <w:sz w:val="28"/>
          <w:szCs w:val="28"/>
          <w:lang w:val="nn-NO"/>
        </w:rPr>
        <w:t xml:space="preserve"> f</w:t>
      </w:r>
      <w:r w:rsidRPr="005E13A1">
        <w:rPr>
          <w:rFonts w:ascii="Roboto" w:hAnsi="Roboto"/>
          <w:color w:val="000000"/>
          <w:sz w:val="28"/>
          <w:szCs w:val="28"/>
          <w:lang w:val="nn-NO"/>
        </w:rPr>
        <w:t>orslag til vedtak:</w:t>
      </w:r>
    </w:p>
    <w:p w14:paraId="70D595E6" w14:textId="1578BF77" w:rsidR="00603EC0" w:rsidRPr="00872FF4" w:rsidRDefault="006C22DA" w:rsidP="000A0DC8">
      <w:pPr>
        <w:pStyle w:val="NormalWeb"/>
        <w:rPr>
          <w:rFonts w:ascii="Roboto" w:hAnsi="Roboto"/>
          <w:b/>
          <w:bCs/>
          <w:i/>
          <w:iCs/>
          <w:color w:val="000000"/>
          <w:sz w:val="32"/>
          <w:szCs w:val="32"/>
          <w:lang w:val="nn-NO"/>
        </w:rPr>
      </w:pPr>
      <w:r w:rsidRPr="00872FF4">
        <w:rPr>
          <w:rFonts w:ascii="Roboto" w:hAnsi="Roboto"/>
          <w:b/>
          <w:bCs/>
          <w:i/>
          <w:iCs/>
          <w:color w:val="000000"/>
          <w:sz w:val="32"/>
          <w:szCs w:val="32"/>
          <w:lang w:val="nn-NO"/>
        </w:rPr>
        <w:t>Rådsmøtets vedtak i sak 4b i møte 18. og 19. november 2023 må følgjast opp. På landsmøtet i november 2024 må det leggjast fram rekneskapstal for kvart av dei åra ACER-saka var aktiv. Rekneskapen må vera detaljert og visa utviklinga i både inntekter og utgifter knytt til saka og rettsprosessen.</w:t>
      </w:r>
    </w:p>
    <w:p w14:paraId="0BC9946B" w14:textId="53B27212" w:rsidR="008D4B9B" w:rsidRDefault="00F57570" w:rsidP="000A0DC8">
      <w:pPr>
        <w:pStyle w:val="NormalWeb"/>
        <w:rPr>
          <w:rFonts w:ascii="Roboto" w:hAnsi="Roboto"/>
          <w:color w:val="000000"/>
          <w:sz w:val="28"/>
          <w:szCs w:val="28"/>
          <w:lang w:val="nn-NO"/>
        </w:rPr>
      </w:pPr>
      <w:r w:rsidRPr="005E13A1">
        <w:rPr>
          <w:rFonts w:ascii="Roboto" w:hAnsi="Roboto"/>
          <w:color w:val="000000"/>
          <w:sz w:val="28"/>
          <w:szCs w:val="28"/>
          <w:lang w:val="nn-NO"/>
        </w:rPr>
        <w:t>Fr</w:t>
      </w:r>
      <w:r w:rsidR="00872FF4">
        <w:rPr>
          <w:rFonts w:ascii="Roboto" w:hAnsi="Roboto"/>
          <w:color w:val="000000"/>
          <w:sz w:val="28"/>
          <w:szCs w:val="28"/>
          <w:lang w:val="nn-NO"/>
        </w:rPr>
        <w:t>a</w:t>
      </w:r>
      <w:r w:rsidRPr="005E13A1">
        <w:rPr>
          <w:rFonts w:ascii="Roboto" w:hAnsi="Roboto"/>
          <w:color w:val="000000"/>
          <w:sz w:val="28"/>
          <w:szCs w:val="28"/>
          <w:lang w:val="nn-NO"/>
        </w:rPr>
        <w:t xml:space="preserve">: </w:t>
      </w:r>
      <w:r w:rsidR="00920B19" w:rsidRPr="005E13A1">
        <w:rPr>
          <w:rFonts w:ascii="Roboto" w:hAnsi="Roboto"/>
          <w:color w:val="000000"/>
          <w:sz w:val="28"/>
          <w:szCs w:val="28"/>
          <w:lang w:val="nn-NO"/>
        </w:rPr>
        <w:t>Delegatane Jane Nordlund og Sigmund Simmenes (Hordaland NtEU), direkte vald rådsmedlem Toril Mongstad</w:t>
      </w:r>
    </w:p>
    <w:p w14:paraId="2F30297E" w14:textId="77777777" w:rsidR="00E9632C" w:rsidRDefault="0067041B" w:rsidP="000A0DC8">
      <w:pPr>
        <w:pStyle w:val="NormalWeb"/>
        <w:rPr>
          <w:rFonts w:ascii="Roboto" w:hAnsi="Roboto"/>
          <w:color w:val="000000"/>
          <w:sz w:val="28"/>
          <w:szCs w:val="28"/>
        </w:rPr>
      </w:pPr>
      <w:r w:rsidRPr="00292083">
        <w:rPr>
          <w:rFonts w:ascii="Roboto" w:hAnsi="Roboto"/>
          <w:color w:val="000000"/>
          <w:sz w:val="28"/>
          <w:szCs w:val="28"/>
        </w:rPr>
        <w:t xml:space="preserve">Komiteens innstilling: </w:t>
      </w:r>
      <w:r w:rsidR="00292083">
        <w:rPr>
          <w:rFonts w:ascii="Roboto" w:hAnsi="Roboto"/>
          <w:color w:val="000000"/>
          <w:sz w:val="28"/>
          <w:szCs w:val="28"/>
        </w:rPr>
        <w:t xml:space="preserve">Avvises. </w:t>
      </w:r>
    </w:p>
    <w:p w14:paraId="45161326" w14:textId="41B44554" w:rsidR="00872FF4" w:rsidRPr="00F677EF" w:rsidRDefault="00DE3F8F" w:rsidP="000A0DC8">
      <w:pPr>
        <w:pStyle w:val="NormalWeb"/>
        <w:rPr>
          <w:rFonts w:ascii="Roboto" w:hAnsi="Roboto"/>
          <w:sz w:val="28"/>
          <w:szCs w:val="28"/>
        </w:rPr>
      </w:pPr>
      <w:r w:rsidRPr="00F677EF">
        <w:rPr>
          <w:rFonts w:ascii="Roboto" w:hAnsi="Roboto"/>
          <w:sz w:val="28"/>
          <w:szCs w:val="28"/>
        </w:rPr>
        <w:t>Komiteens b</w:t>
      </w:r>
      <w:r w:rsidR="00292083" w:rsidRPr="00F677EF">
        <w:rPr>
          <w:rFonts w:ascii="Roboto" w:hAnsi="Roboto"/>
          <w:sz w:val="28"/>
          <w:szCs w:val="28"/>
        </w:rPr>
        <w:t xml:space="preserve">egrunnelse: </w:t>
      </w:r>
      <w:r w:rsidRPr="00F677EF">
        <w:rPr>
          <w:rFonts w:ascii="Roboto" w:hAnsi="Roboto"/>
          <w:sz w:val="28"/>
          <w:szCs w:val="28"/>
        </w:rPr>
        <w:t xml:space="preserve">Vedtaket fra rådsmøtet </w:t>
      </w:r>
      <w:r w:rsidR="00ED4469" w:rsidRPr="00F677EF">
        <w:rPr>
          <w:rFonts w:ascii="Roboto" w:hAnsi="Roboto"/>
          <w:sz w:val="28"/>
          <w:szCs w:val="28"/>
        </w:rPr>
        <w:t>i november er fulgt opp</w:t>
      </w:r>
      <w:r w:rsidR="000B7D0E" w:rsidRPr="00F677EF">
        <w:rPr>
          <w:rFonts w:ascii="Roboto" w:hAnsi="Roboto"/>
          <w:sz w:val="28"/>
          <w:szCs w:val="28"/>
        </w:rPr>
        <w:t xml:space="preserve"> av styret og administrasjonen</w:t>
      </w:r>
      <w:r w:rsidR="00ED4469" w:rsidRPr="00F677EF">
        <w:rPr>
          <w:rFonts w:ascii="Roboto" w:hAnsi="Roboto"/>
          <w:sz w:val="28"/>
          <w:szCs w:val="28"/>
        </w:rPr>
        <w:t xml:space="preserve">. </w:t>
      </w:r>
      <w:r w:rsidR="0019576E" w:rsidRPr="00F677EF">
        <w:rPr>
          <w:rFonts w:ascii="Roboto" w:hAnsi="Roboto"/>
          <w:sz w:val="28"/>
          <w:szCs w:val="28"/>
        </w:rPr>
        <w:t xml:space="preserve">Det er utarbeidet et </w:t>
      </w:r>
      <w:r w:rsidR="00DE6456" w:rsidRPr="00F677EF">
        <w:rPr>
          <w:rFonts w:ascii="Roboto" w:hAnsi="Roboto"/>
          <w:sz w:val="28"/>
          <w:szCs w:val="28"/>
        </w:rPr>
        <w:t>fullstendig regnskap for de åra Acer-saka har vært i rette</w:t>
      </w:r>
      <w:r w:rsidR="00DC4977" w:rsidRPr="00F677EF">
        <w:rPr>
          <w:rFonts w:ascii="Roboto" w:hAnsi="Roboto"/>
          <w:sz w:val="28"/>
          <w:szCs w:val="28"/>
        </w:rPr>
        <w:t xml:space="preserve">n, og dette regnskapet er både sendt ut på forhånd og orientert om i rådsmøtet. </w:t>
      </w:r>
      <w:r w:rsidR="00E43270" w:rsidRPr="00F677EF">
        <w:rPr>
          <w:rFonts w:ascii="Roboto" w:hAnsi="Roboto"/>
          <w:sz w:val="28"/>
          <w:szCs w:val="28"/>
        </w:rPr>
        <w:t>Noe mer detaljert prosjektregnskap vil ikke tilføre evalueringen noe, men det vil medføre et stort merarbeid som vil føre til andre deler av økonomiarbeidet må settes til side.</w:t>
      </w:r>
      <w:r w:rsidR="00FF55E0" w:rsidRPr="00F677EF">
        <w:rPr>
          <w:rFonts w:ascii="Roboto" w:hAnsi="Roboto"/>
          <w:sz w:val="28"/>
          <w:szCs w:val="28"/>
        </w:rPr>
        <w:t xml:space="preserve"> Det skal i framtida føres prosjektregnskap</w:t>
      </w:r>
      <w:r w:rsidR="0049175F" w:rsidRPr="00F677EF">
        <w:rPr>
          <w:rFonts w:ascii="Roboto" w:hAnsi="Roboto"/>
          <w:sz w:val="28"/>
          <w:szCs w:val="28"/>
        </w:rPr>
        <w:t xml:space="preserve"> fra starten for omfattende prosjekt.</w:t>
      </w:r>
    </w:p>
    <w:p w14:paraId="3734D37C" w14:textId="77777777" w:rsidR="00A5647C" w:rsidRPr="00292083" w:rsidRDefault="00A5647C" w:rsidP="000A0DC8">
      <w:pPr>
        <w:pStyle w:val="NormalWeb"/>
        <w:rPr>
          <w:rFonts w:ascii="Roboto" w:hAnsi="Roboto"/>
          <w:color w:val="000000"/>
          <w:sz w:val="28"/>
          <w:szCs w:val="28"/>
        </w:rPr>
      </w:pPr>
    </w:p>
    <w:p w14:paraId="0E946B0F" w14:textId="488425AF" w:rsidR="00695D0F" w:rsidRPr="005E13A1" w:rsidRDefault="00695D0F" w:rsidP="00695D0F">
      <w:pPr>
        <w:pStyle w:val="Overskrift1"/>
        <w:rPr>
          <w:rFonts w:ascii="Roboto" w:hAnsi="Roboto"/>
        </w:rPr>
      </w:pPr>
      <w:r w:rsidRPr="005E13A1">
        <w:rPr>
          <w:rFonts w:ascii="Roboto" w:hAnsi="Roboto"/>
        </w:rPr>
        <w:t>Forslag Ø 5:</w:t>
      </w:r>
    </w:p>
    <w:p w14:paraId="7652FC60" w14:textId="67D918AC" w:rsidR="00695D0F" w:rsidRPr="005E13A1" w:rsidRDefault="00695D0F" w:rsidP="00695D0F">
      <w:pPr>
        <w:pStyle w:val="NormalWeb"/>
        <w:rPr>
          <w:rFonts w:ascii="Roboto" w:hAnsi="Roboto"/>
          <w:color w:val="000000"/>
          <w:sz w:val="28"/>
          <w:szCs w:val="28"/>
        </w:rPr>
      </w:pPr>
      <w:r w:rsidRPr="005E13A1">
        <w:rPr>
          <w:rFonts w:ascii="Roboto" w:hAnsi="Roboto"/>
          <w:color w:val="000000"/>
          <w:sz w:val="28"/>
          <w:szCs w:val="28"/>
        </w:rPr>
        <w:t>Til sak 4 B</w:t>
      </w:r>
    </w:p>
    <w:p w14:paraId="68A8DF6A" w14:textId="77777777" w:rsidR="00695D0F" w:rsidRPr="005E13A1" w:rsidRDefault="00695D0F" w:rsidP="00695D0F">
      <w:pPr>
        <w:pStyle w:val="NormalWeb"/>
        <w:rPr>
          <w:rFonts w:ascii="Roboto" w:hAnsi="Roboto"/>
          <w:color w:val="000000"/>
          <w:sz w:val="28"/>
          <w:szCs w:val="28"/>
        </w:rPr>
      </w:pPr>
      <w:r w:rsidRPr="005E13A1">
        <w:rPr>
          <w:rFonts w:ascii="Roboto" w:hAnsi="Roboto"/>
          <w:color w:val="000000"/>
          <w:sz w:val="28"/>
          <w:szCs w:val="28"/>
        </w:rPr>
        <w:lastRenderedPageBreak/>
        <w:t>Dette står i utsendte sakspapir til RM under sak 4b, økonomi:</w:t>
      </w:r>
    </w:p>
    <w:p w14:paraId="318FDF1E" w14:textId="77777777" w:rsidR="00695D0F" w:rsidRPr="005E13A1" w:rsidRDefault="00695D0F" w:rsidP="00695D0F">
      <w:pPr>
        <w:pStyle w:val="NormalWeb"/>
        <w:rPr>
          <w:rFonts w:ascii="Roboto" w:hAnsi="Roboto"/>
          <w:color w:val="000000"/>
          <w:sz w:val="28"/>
          <w:szCs w:val="28"/>
        </w:rPr>
      </w:pPr>
      <w:r w:rsidRPr="005E13A1">
        <w:rPr>
          <w:rFonts w:ascii="Roboto" w:hAnsi="Roboto"/>
          <w:color w:val="000000"/>
          <w:sz w:val="28"/>
          <w:szCs w:val="28"/>
        </w:rPr>
        <w:t>På rådsmøtet vil et foreløpig regnskap for 2023 legges fram.</w:t>
      </w:r>
    </w:p>
    <w:p w14:paraId="04FCE066" w14:textId="2532AB3F" w:rsidR="00695D0F" w:rsidRPr="005E13A1" w:rsidRDefault="00695D0F" w:rsidP="00695D0F">
      <w:pPr>
        <w:pStyle w:val="NormalWeb"/>
        <w:rPr>
          <w:rFonts w:ascii="Roboto" w:hAnsi="Roboto"/>
          <w:color w:val="000000"/>
          <w:sz w:val="28"/>
          <w:szCs w:val="28"/>
        </w:rPr>
      </w:pPr>
      <w:r w:rsidRPr="005E13A1">
        <w:rPr>
          <w:rFonts w:ascii="Roboto" w:hAnsi="Roboto"/>
          <w:color w:val="000000"/>
          <w:sz w:val="28"/>
          <w:szCs w:val="28"/>
        </w:rPr>
        <w:t>De endringene i inntekter og utgifter som vil ligge til grunn for styrets revidering av budsjettet</w:t>
      </w:r>
      <w:r w:rsidR="00937A96">
        <w:rPr>
          <w:rFonts w:ascii="Roboto" w:hAnsi="Roboto"/>
          <w:color w:val="000000"/>
          <w:sz w:val="28"/>
          <w:szCs w:val="28"/>
        </w:rPr>
        <w:t xml:space="preserve"> </w:t>
      </w:r>
      <w:r w:rsidRPr="005E13A1">
        <w:rPr>
          <w:rFonts w:ascii="Roboto" w:hAnsi="Roboto"/>
          <w:color w:val="000000"/>
          <w:sz w:val="28"/>
          <w:szCs w:val="28"/>
        </w:rPr>
        <w:t>for 2024 vil også presenteres, så langt de er kjent</w:t>
      </w:r>
    </w:p>
    <w:p w14:paraId="74395662" w14:textId="77777777" w:rsidR="00695D0F" w:rsidRPr="005E13A1" w:rsidRDefault="00695D0F" w:rsidP="00695D0F">
      <w:pPr>
        <w:pStyle w:val="NormalWeb"/>
        <w:rPr>
          <w:rFonts w:ascii="Roboto" w:hAnsi="Roboto"/>
          <w:color w:val="000000"/>
          <w:sz w:val="28"/>
          <w:szCs w:val="28"/>
          <w:lang w:val="nn-NO"/>
        </w:rPr>
      </w:pPr>
      <w:r w:rsidRPr="005E13A1">
        <w:rPr>
          <w:rFonts w:ascii="Roboto" w:hAnsi="Roboto"/>
          <w:color w:val="000000"/>
          <w:sz w:val="28"/>
          <w:szCs w:val="28"/>
          <w:lang w:val="nn-NO"/>
        </w:rPr>
        <w:t>Det er ikkje sendt ut dokument til dette punktet. Me meiner at dette ikkje er akseptabelt ut frå følgjande grunngjeving:</w:t>
      </w:r>
    </w:p>
    <w:p w14:paraId="56B3E9AF" w14:textId="77777777" w:rsidR="00695D0F" w:rsidRPr="005E13A1" w:rsidRDefault="00695D0F" w:rsidP="00695D0F">
      <w:pPr>
        <w:pStyle w:val="NormalWeb"/>
        <w:rPr>
          <w:rFonts w:ascii="Roboto" w:hAnsi="Roboto"/>
          <w:color w:val="000000"/>
          <w:sz w:val="28"/>
          <w:szCs w:val="28"/>
          <w:lang w:val="nn-NO"/>
        </w:rPr>
      </w:pPr>
      <w:r w:rsidRPr="005E13A1">
        <w:rPr>
          <w:rFonts w:ascii="Roboto" w:hAnsi="Roboto"/>
          <w:color w:val="000000"/>
          <w:sz w:val="28"/>
          <w:szCs w:val="28"/>
          <w:lang w:val="nn-NO"/>
        </w:rPr>
        <w:t>· Me er i slutten av april. Det bør forventast at det ligg føre ein rekneskap for rekneskapsåret 2023 på noverande tidspunkt, og at denne skulle ha vore presentert for Rådsmøtet.</w:t>
      </w:r>
    </w:p>
    <w:p w14:paraId="4F18B09F" w14:textId="77777777" w:rsidR="00695D0F" w:rsidRPr="005E13A1" w:rsidRDefault="00695D0F" w:rsidP="00695D0F">
      <w:pPr>
        <w:pStyle w:val="NormalWeb"/>
        <w:rPr>
          <w:rFonts w:ascii="Roboto" w:hAnsi="Roboto"/>
          <w:color w:val="000000"/>
          <w:sz w:val="28"/>
          <w:szCs w:val="28"/>
          <w:lang w:val="nn-NO"/>
        </w:rPr>
      </w:pPr>
      <w:r w:rsidRPr="005E13A1">
        <w:rPr>
          <w:rFonts w:ascii="Roboto" w:hAnsi="Roboto"/>
          <w:color w:val="000000"/>
          <w:sz w:val="28"/>
          <w:szCs w:val="28"/>
          <w:lang w:val="nn-NO"/>
        </w:rPr>
        <w:t>· Det er ikkje mogeleg for Rådet å førebu innspel til saka når det ikkje ligg føre konkrete oversikter for rekneskap for 2023 og revidert budsjett for 2024.</w:t>
      </w:r>
    </w:p>
    <w:p w14:paraId="013C99A2" w14:textId="77777777" w:rsidR="00695D0F" w:rsidRPr="005E13A1" w:rsidRDefault="00695D0F" w:rsidP="00695D0F">
      <w:pPr>
        <w:pStyle w:val="NormalWeb"/>
        <w:rPr>
          <w:rFonts w:ascii="Roboto" w:hAnsi="Roboto"/>
          <w:color w:val="000000"/>
          <w:sz w:val="28"/>
          <w:szCs w:val="28"/>
          <w:lang w:val="nn-NO"/>
        </w:rPr>
      </w:pPr>
      <w:r w:rsidRPr="005E13A1">
        <w:rPr>
          <w:rFonts w:ascii="Roboto" w:hAnsi="Roboto"/>
          <w:color w:val="000000"/>
          <w:sz w:val="28"/>
          <w:szCs w:val="28"/>
          <w:lang w:val="nn-NO"/>
        </w:rPr>
        <w:t>· Rådet er Nei til EU nest-øvste styringsorgan. Rådet må få presentert grunnlagsmateriale nok til å uttala seg i viktige saker, jfr vedtektene § 7 som mellom anna slår fast følgjande:</w:t>
      </w:r>
    </w:p>
    <w:p w14:paraId="0CDE957A" w14:textId="77777777" w:rsidR="00695D0F" w:rsidRPr="005E13A1" w:rsidRDefault="00695D0F" w:rsidP="00695D0F">
      <w:pPr>
        <w:pStyle w:val="NormalWeb"/>
        <w:rPr>
          <w:rFonts w:ascii="Roboto" w:hAnsi="Roboto"/>
          <w:color w:val="000000"/>
          <w:sz w:val="28"/>
          <w:szCs w:val="28"/>
          <w:lang w:val="nn-NO"/>
        </w:rPr>
      </w:pPr>
      <w:r w:rsidRPr="005E13A1">
        <w:rPr>
          <w:rFonts w:ascii="Roboto" w:hAnsi="Roboto"/>
          <w:color w:val="000000"/>
          <w:sz w:val="28"/>
          <w:szCs w:val="28"/>
          <w:lang w:val="nn-NO"/>
        </w:rPr>
        <w:t>Rådet kan diskutere alle saker som angår organisasjonens formål og drift og fatte vedtak i viktige saker som ikke kan utsettes til neste landsmøte. Rådet behandler og godkjenner eventuell sammenslåing eller annen endring av geografisk område for fylkeslag, etter forslag fra berørt(e) fylkeslag som har gjort årsmøtevedtak om at de ønsker dette.</w:t>
      </w:r>
    </w:p>
    <w:p w14:paraId="52191095" w14:textId="77777777" w:rsidR="00695D0F" w:rsidRPr="005E13A1" w:rsidRDefault="00695D0F" w:rsidP="00695D0F">
      <w:pPr>
        <w:pStyle w:val="NormalWeb"/>
        <w:rPr>
          <w:rFonts w:ascii="Roboto" w:hAnsi="Roboto"/>
          <w:color w:val="000000"/>
          <w:sz w:val="28"/>
          <w:szCs w:val="28"/>
          <w:lang w:val="nn-NO"/>
        </w:rPr>
      </w:pPr>
      <w:r w:rsidRPr="005E13A1">
        <w:rPr>
          <w:rFonts w:ascii="Roboto" w:hAnsi="Roboto"/>
          <w:color w:val="000000"/>
          <w:sz w:val="28"/>
          <w:szCs w:val="28"/>
          <w:lang w:val="nn-NO"/>
        </w:rPr>
        <w:t>Rådet vedtar budsjett i de år det ikke er landsmøte.</w:t>
      </w:r>
    </w:p>
    <w:p w14:paraId="269E105D" w14:textId="77777777" w:rsidR="00695D0F" w:rsidRPr="005E13A1" w:rsidRDefault="00695D0F" w:rsidP="00695D0F">
      <w:pPr>
        <w:pStyle w:val="NormalWeb"/>
        <w:rPr>
          <w:rFonts w:ascii="Roboto" w:hAnsi="Roboto"/>
          <w:color w:val="000000"/>
          <w:sz w:val="28"/>
          <w:szCs w:val="28"/>
          <w:lang w:val="nn-NO"/>
        </w:rPr>
      </w:pPr>
      <w:r w:rsidRPr="005E13A1">
        <w:rPr>
          <w:rFonts w:ascii="Roboto" w:hAnsi="Roboto"/>
          <w:color w:val="000000"/>
          <w:sz w:val="28"/>
          <w:szCs w:val="28"/>
          <w:lang w:val="nn-NO"/>
        </w:rPr>
        <w:t>· Nei til EU har ein anstrengt økonomi med utsikter til underskot i 2023. Dette vil tæra på eigenkapitalen, både den sentralt og dei fylkesvise. Dette burde tilseia at saker som vedkjem økonomi vart gjort kjent for Rådet i god tid før rådsmøtet og ikkje berre som orientering over bordet i sjølve møtet.</w:t>
      </w:r>
    </w:p>
    <w:p w14:paraId="18E6950E" w14:textId="77777777" w:rsidR="00695D0F" w:rsidRPr="005E13A1" w:rsidRDefault="00695D0F" w:rsidP="00695D0F">
      <w:pPr>
        <w:pStyle w:val="NormalWeb"/>
        <w:rPr>
          <w:rFonts w:ascii="Roboto" w:hAnsi="Roboto"/>
          <w:color w:val="000000"/>
          <w:sz w:val="28"/>
          <w:szCs w:val="28"/>
          <w:lang w:val="nn-NO"/>
        </w:rPr>
      </w:pPr>
      <w:r w:rsidRPr="005E13A1">
        <w:rPr>
          <w:rFonts w:ascii="Roboto" w:hAnsi="Roboto"/>
          <w:color w:val="000000"/>
          <w:sz w:val="28"/>
          <w:szCs w:val="28"/>
          <w:lang w:val="nn-NO"/>
        </w:rPr>
        <w:t>Forslag til vedtak:</w:t>
      </w:r>
    </w:p>
    <w:p w14:paraId="60F108AF" w14:textId="77777777" w:rsidR="00695D0F" w:rsidRPr="00872FF4" w:rsidRDefault="00695D0F" w:rsidP="00695D0F">
      <w:pPr>
        <w:pStyle w:val="NormalWeb"/>
        <w:rPr>
          <w:rFonts w:ascii="Roboto" w:hAnsi="Roboto"/>
          <w:b/>
          <w:bCs/>
          <w:i/>
          <w:iCs/>
          <w:color w:val="000000"/>
          <w:sz w:val="32"/>
          <w:szCs w:val="32"/>
          <w:lang w:val="nn-NO"/>
        </w:rPr>
      </w:pPr>
      <w:r w:rsidRPr="00872FF4">
        <w:rPr>
          <w:rFonts w:ascii="Roboto" w:hAnsi="Roboto"/>
          <w:b/>
          <w:bCs/>
          <w:i/>
          <w:iCs/>
          <w:color w:val="000000"/>
          <w:sz w:val="32"/>
          <w:szCs w:val="32"/>
          <w:lang w:val="nn-NO"/>
        </w:rPr>
        <w:t>Det er ikkje akseptabelt at dokument som vedkjem rekneskap og budsjett ikkje er utsendte i forkant av rådsmøtet.</w:t>
      </w:r>
    </w:p>
    <w:p w14:paraId="19E7102C" w14:textId="77777777" w:rsidR="00695D0F" w:rsidRPr="00872FF4" w:rsidRDefault="00695D0F" w:rsidP="00695D0F">
      <w:pPr>
        <w:pStyle w:val="NormalWeb"/>
        <w:rPr>
          <w:rFonts w:ascii="Roboto" w:hAnsi="Roboto"/>
          <w:b/>
          <w:bCs/>
          <w:i/>
          <w:iCs/>
          <w:color w:val="000000"/>
          <w:sz w:val="32"/>
          <w:szCs w:val="32"/>
          <w:lang w:val="nn-NO"/>
        </w:rPr>
      </w:pPr>
      <w:r w:rsidRPr="00872FF4">
        <w:rPr>
          <w:rFonts w:ascii="Roboto" w:hAnsi="Roboto"/>
          <w:b/>
          <w:bCs/>
          <w:i/>
          <w:iCs/>
          <w:color w:val="000000"/>
          <w:sz w:val="32"/>
          <w:szCs w:val="32"/>
          <w:lang w:val="nn-NO"/>
        </w:rPr>
        <w:lastRenderedPageBreak/>
        <w:t>For etterfølgjande møte, Rådsmøte så vel som Landsmøte, må informasjon om økonomi liggja føre som detaljerte og konkrete oversyn i god tid før dei respektive møta vert haldne.</w:t>
      </w:r>
    </w:p>
    <w:p w14:paraId="12F119E5" w14:textId="3D36BA3B" w:rsidR="00695D0F" w:rsidRDefault="00836F7B" w:rsidP="00836F7B">
      <w:pPr>
        <w:pStyle w:val="NormalWeb"/>
        <w:rPr>
          <w:rFonts w:ascii="Roboto" w:hAnsi="Roboto"/>
          <w:color w:val="000000"/>
          <w:sz w:val="28"/>
          <w:szCs w:val="28"/>
          <w:lang w:val="nn-NO"/>
        </w:rPr>
      </w:pPr>
      <w:r w:rsidRPr="005E13A1">
        <w:rPr>
          <w:rFonts w:ascii="Roboto" w:hAnsi="Roboto"/>
          <w:color w:val="000000"/>
          <w:sz w:val="28"/>
          <w:szCs w:val="28"/>
          <w:lang w:val="nn-NO"/>
        </w:rPr>
        <w:t>Fr</w:t>
      </w:r>
      <w:r>
        <w:rPr>
          <w:rFonts w:ascii="Roboto" w:hAnsi="Roboto"/>
          <w:color w:val="000000"/>
          <w:sz w:val="28"/>
          <w:szCs w:val="28"/>
          <w:lang w:val="nn-NO"/>
        </w:rPr>
        <w:t>a</w:t>
      </w:r>
      <w:r w:rsidRPr="005E13A1">
        <w:rPr>
          <w:rFonts w:ascii="Roboto" w:hAnsi="Roboto"/>
          <w:color w:val="000000"/>
          <w:sz w:val="28"/>
          <w:szCs w:val="28"/>
          <w:lang w:val="nn-NO"/>
        </w:rPr>
        <w:t>: Delegatane Jane Nordlund og Sigmund Simmenes (Hordaland NtEU), direkte vald rådsmedlem Toril Mongstad</w:t>
      </w:r>
    </w:p>
    <w:p w14:paraId="07749604" w14:textId="2BD0792D" w:rsidR="0029291F" w:rsidRPr="00F248DC" w:rsidRDefault="0029291F" w:rsidP="00836F7B">
      <w:pPr>
        <w:pStyle w:val="NormalWeb"/>
        <w:rPr>
          <w:rFonts w:ascii="Roboto" w:hAnsi="Roboto"/>
          <w:color w:val="000000"/>
          <w:sz w:val="28"/>
          <w:szCs w:val="28"/>
        </w:rPr>
      </w:pPr>
      <w:r w:rsidRPr="00F248DC">
        <w:rPr>
          <w:rFonts w:ascii="Roboto" w:hAnsi="Roboto"/>
          <w:color w:val="000000"/>
          <w:sz w:val="28"/>
          <w:szCs w:val="28"/>
        </w:rPr>
        <w:t>Komiteens innstilling:</w:t>
      </w:r>
      <w:r w:rsidR="006F6798" w:rsidRPr="00F248DC">
        <w:rPr>
          <w:rFonts w:ascii="Roboto" w:hAnsi="Roboto"/>
          <w:color w:val="000000"/>
          <w:sz w:val="28"/>
          <w:szCs w:val="28"/>
        </w:rPr>
        <w:t xml:space="preserve"> Avvises</w:t>
      </w:r>
      <w:r w:rsidR="004068C3">
        <w:rPr>
          <w:rFonts w:ascii="Roboto" w:hAnsi="Roboto"/>
          <w:color w:val="000000"/>
          <w:sz w:val="28"/>
          <w:szCs w:val="28"/>
        </w:rPr>
        <w:t>, til fordel for Ø 7</w:t>
      </w:r>
      <w:r w:rsidR="006F6798" w:rsidRPr="00F248DC">
        <w:rPr>
          <w:rFonts w:ascii="Roboto" w:hAnsi="Roboto"/>
          <w:color w:val="000000"/>
          <w:sz w:val="28"/>
          <w:szCs w:val="28"/>
        </w:rPr>
        <w:t>.</w:t>
      </w:r>
    </w:p>
    <w:p w14:paraId="56F8006F" w14:textId="4B22F0C1" w:rsidR="006F6798" w:rsidRPr="009A4964" w:rsidRDefault="006F6798" w:rsidP="00836F7B">
      <w:pPr>
        <w:pStyle w:val="NormalWeb"/>
        <w:rPr>
          <w:rFonts w:ascii="Roboto" w:hAnsi="Roboto"/>
          <w:color w:val="000000"/>
          <w:sz w:val="28"/>
          <w:szCs w:val="28"/>
        </w:rPr>
      </w:pPr>
      <w:r w:rsidRPr="009A4964">
        <w:rPr>
          <w:rFonts w:ascii="Roboto" w:hAnsi="Roboto"/>
          <w:color w:val="000000"/>
          <w:sz w:val="28"/>
          <w:szCs w:val="28"/>
        </w:rPr>
        <w:t xml:space="preserve">Komiteens begrunnelse: </w:t>
      </w:r>
      <w:r w:rsidR="009A4964" w:rsidRPr="009A4964">
        <w:rPr>
          <w:rFonts w:ascii="Roboto" w:hAnsi="Roboto"/>
          <w:color w:val="000000"/>
          <w:sz w:val="28"/>
          <w:szCs w:val="28"/>
        </w:rPr>
        <w:t>Re</w:t>
      </w:r>
      <w:r w:rsidR="009A4964">
        <w:rPr>
          <w:rFonts w:ascii="Roboto" w:hAnsi="Roboto"/>
          <w:color w:val="000000"/>
          <w:sz w:val="28"/>
          <w:szCs w:val="28"/>
        </w:rPr>
        <w:t>gnskap og revidering av budsjett skal behandles av styret</w:t>
      </w:r>
      <w:r w:rsidR="004917F0">
        <w:rPr>
          <w:rFonts w:ascii="Roboto" w:hAnsi="Roboto"/>
          <w:color w:val="000000"/>
          <w:sz w:val="28"/>
          <w:szCs w:val="28"/>
        </w:rPr>
        <w:t xml:space="preserve"> i mai</w:t>
      </w:r>
      <w:r w:rsidR="009A4964">
        <w:rPr>
          <w:rFonts w:ascii="Roboto" w:hAnsi="Roboto"/>
          <w:color w:val="000000"/>
          <w:sz w:val="28"/>
          <w:szCs w:val="28"/>
        </w:rPr>
        <w:t>.</w:t>
      </w:r>
      <w:r w:rsidR="00703AB4">
        <w:rPr>
          <w:rFonts w:ascii="Roboto" w:hAnsi="Roboto"/>
          <w:color w:val="000000"/>
          <w:sz w:val="28"/>
          <w:szCs w:val="28"/>
        </w:rPr>
        <w:t xml:space="preserve"> Administrasjonen</w:t>
      </w:r>
      <w:r w:rsidR="0042604E">
        <w:rPr>
          <w:rFonts w:ascii="Roboto" w:hAnsi="Roboto"/>
          <w:color w:val="000000"/>
          <w:sz w:val="28"/>
          <w:szCs w:val="28"/>
        </w:rPr>
        <w:t xml:space="preserve"> har i rådet orientert om et foreløpig regnskap og det som ligger av kjente forutsetninger </w:t>
      </w:r>
      <w:r w:rsidR="00427F73">
        <w:rPr>
          <w:rFonts w:ascii="Roboto" w:hAnsi="Roboto"/>
          <w:color w:val="000000"/>
          <w:sz w:val="28"/>
          <w:szCs w:val="28"/>
        </w:rPr>
        <w:t>for revidert budsjett. Rådet kan derfor i debatten komme med innspill til styrets arbeid med disse sakene. Frist for årsregnskap er ifø</w:t>
      </w:r>
      <w:r w:rsidR="00881DEF">
        <w:rPr>
          <w:rFonts w:ascii="Roboto" w:hAnsi="Roboto"/>
          <w:color w:val="000000"/>
          <w:sz w:val="28"/>
          <w:szCs w:val="28"/>
        </w:rPr>
        <w:t>lge regnskapsloven 30. juni.</w:t>
      </w:r>
      <w:r w:rsidR="006A0727">
        <w:rPr>
          <w:rFonts w:ascii="Roboto" w:hAnsi="Roboto"/>
          <w:color w:val="000000"/>
          <w:sz w:val="28"/>
          <w:szCs w:val="28"/>
        </w:rPr>
        <w:t xml:space="preserve"> </w:t>
      </w:r>
    </w:p>
    <w:p w14:paraId="45A745E2" w14:textId="6BD854E2" w:rsidR="004068C3" w:rsidRPr="00F248DC" w:rsidRDefault="004068C3" w:rsidP="004068C3">
      <w:pPr>
        <w:pStyle w:val="Overskrift1"/>
        <w:rPr>
          <w:rFonts w:ascii="Roboto" w:hAnsi="Roboto"/>
        </w:rPr>
      </w:pPr>
      <w:r w:rsidRPr="00F248DC">
        <w:rPr>
          <w:rFonts w:ascii="Roboto" w:hAnsi="Roboto"/>
        </w:rPr>
        <w:t xml:space="preserve">Forslag Ø </w:t>
      </w:r>
      <w:r>
        <w:rPr>
          <w:rFonts w:ascii="Roboto" w:hAnsi="Roboto"/>
        </w:rPr>
        <w:t>7</w:t>
      </w:r>
      <w:r w:rsidRPr="00F248DC">
        <w:rPr>
          <w:rFonts w:ascii="Roboto" w:hAnsi="Roboto"/>
        </w:rPr>
        <w:t>:</w:t>
      </w:r>
    </w:p>
    <w:p w14:paraId="413E4AFE" w14:textId="1D906729" w:rsidR="0029291F" w:rsidRPr="004068C3" w:rsidRDefault="003E6DD7" w:rsidP="00836F7B">
      <w:pPr>
        <w:pStyle w:val="NormalWeb"/>
        <w:rPr>
          <w:rFonts w:ascii="Roboto" w:hAnsi="Roboto"/>
          <w:b/>
          <w:bCs/>
          <w:color w:val="000000"/>
          <w:sz w:val="28"/>
          <w:szCs w:val="28"/>
        </w:rPr>
      </w:pPr>
      <w:r w:rsidRPr="004068C3">
        <w:rPr>
          <w:rFonts w:ascii="Roboto" w:hAnsi="Roboto"/>
          <w:b/>
          <w:bCs/>
          <w:color w:val="000000"/>
          <w:sz w:val="28"/>
          <w:szCs w:val="28"/>
        </w:rPr>
        <w:t>Til økonomi</w:t>
      </w:r>
      <w:r w:rsidR="005D2FC0" w:rsidRPr="004068C3">
        <w:rPr>
          <w:rFonts w:ascii="Roboto" w:hAnsi="Roboto"/>
          <w:b/>
          <w:bCs/>
          <w:color w:val="000000"/>
          <w:sz w:val="28"/>
          <w:szCs w:val="28"/>
        </w:rPr>
        <w:t>punkt på rådsmøter</w:t>
      </w:r>
      <w:r w:rsidR="00B82EFB" w:rsidRPr="004068C3">
        <w:rPr>
          <w:rFonts w:ascii="Roboto" w:hAnsi="Roboto"/>
          <w:b/>
          <w:bCs/>
          <w:color w:val="000000"/>
          <w:sz w:val="28"/>
          <w:szCs w:val="28"/>
        </w:rPr>
        <w:t xml:space="preserve"> skal dokumenter som skal legges fram og som foreligger, </w:t>
      </w:r>
      <w:r w:rsidR="00B37621" w:rsidRPr="004068C3">
        <w:rPr>
          <w:rFonts w:ascii="Roboto" w:hAnsi="Roboto"/>
          <w:b/>
          <w:bCs/>
          <w:color w:val="000000"/>
          <w:sz w:val="28"/>
          <w:szCs w:val="28"/>
        </w:rPr>
        <w:t>sendes ut til deltakerne på forhånd.</w:t>
      </w:r>
    </w:p>
    <w:p w14:paraId="7A0BD477" w14:textId="4B0A71B6" w:rsidR="004068C3" w:rsidRPr="009A4964" w:rsidRDefault="004068C3" w:rsidP="00836F7B">
      <w:pPr>
        <w:pStyle w:val="NormalWeb"/>
        <w:rPr>
          <w:rFonts w:ascii="Roboto" w:hAnsi="Roboto"/>
          <w:color w:val="000000"/>
          <w:sz w:val="28"/>
          <w:szCs w:val="28"/>
        </w:rPr>
      </w:pPr>
      <w:r>
        <w:rPr>
          <w:rFonts w:ascii="Roboto" w:hAnsi="Roboto"/>
          <w:color w:val="000000"/>
          <w:sz w:val="28"/>
          <w:szCs w:val="28"/>
        </w:rPr>
        <w:t>Fra komiteen</w:t>
      </w:r>
    </w:p>
    <w:p w14:paraId="2FEC2CF1" w14:textId="40F1AFC6" w:rsidR="00332554" w:rsidRPr="00F248DC" w:rsidRDefault="00332554" w:rsidP="0099328B">
      <w:pPr>
        <w:pStyle w:val="Overskrift1"/>
        <w:rPr>
          <w:rFonts w:ascii="Roboto" w:hAnsi="Roboto"/>
        </w:rPr>
      </w:pPr>
      <w:r w:rsidRPr="00F248DC">
        <w:rPr>
          <w:rFonts w:ascii="Roboto" w:hAnsi="Roboto"/>
        </w:rPr>
        <w:t>Forslag Ø 2:</w:t>
      </w:r>
    </w:p>
    <w:p w14:paraId="1284D6D8" w14:textId="77777777" w:rsidR="00332554" w:rsidRPr="00F248DC" w:rsidRDefault="00332554" w:rsidP="00332554">
      <w:pPr>
        <w:rPr>
          <w:rFonts w:ascii="Roboto" w:hAnsi="Roboto"/>
          <w:b/>
          <w:bCs/>
          <w:i/>
          <w:iCs/>
          <w:sz w:val="32"/>
          <w:szCs w:val="32"/>
        </w:rPr>
      </w:pPr>
      <w:r w:rsidRPr="00F248DC">
        <w:rPr>
          <w:rFonts w:ascii="Roboto" w:hAnsi="Roboto"/>
          <w:b/>
          <w:bCs/>
          <w:i/>
          <w:iCs/>
          <w:sz w:val="32"/>
          <w:szCs w:val="32"/>
        </w:rPr>
        <w:t>Rådet tar evalueringen av prosjektet til etterretning og anbefaler at styret setter i gang hovedprosjektet for å rekruttere faste givere.</w:t>
      </w:r>
    </w:p>
    <w:p w14:paraId="0E3D829E" w14:textId="18FCBF3D" w:rsidR="0099328B" w:rsidRPr="00F248DC" w:rsidRDefault="002F5AAE" w:rsidP="002F5AAE">
      <w:pPr>
        <w:rPr>
          <w:rFonts w:ascii="Roboto" w:hAnsi="Roboto"/>
          <w:sz w:val="28"/>
          <w:szCs w:val="28"/>
        </w:rPr>
      </w:pPr>
      <w:r w:rsidRPr="00F248DC">
        <w:rPr>
          <w:rFonts w:ascii="Roboto" w:hAnsi="Roboto"/>
          <w:sz w:val="28"/>
          <w:szCs w:val="28"/>
        </w:rPr>
        <w:t>Fra styringsgruppa for prøveprosjektet</w:t>
      </w:r>
    </w:p>
    <w:p w14:paraId="54D6463F" w14:textId="34823B20" w:rsidR="0029291F" w:rsidRPr="00F248DC" w:rsidRDefault="0029291F" w:rsidP="002F5AAE">
      <w:pPr>
        <w:rPr>
          <w:rFonts w:ascii="Roboto" w:hAnsi="Roboto"/>
          <w:sz w:val="28"/>
          <w:szCs w:val="28"/>
        </w:rPr>
      </w:pPr>
      <w:r w:rsidRPr="00F248DC">
        <w:rPr>
          <w:rFonts w:ascii="Roboto" w:hAnsi="Roboto"/>
          <w:sz w:val="28"/>
          <w:szCs w:val="28"/>
        </w:rPr>
        <w:t xml:space="preserve">Komiteens innstilling: </w:t>
      </w:r>
      <w:r w:rsidR="00943764" w:rsidRPr="00F248DC">
        <w:rPr>
          <w:rFonts w:ascii="Roboto" w:hAnsi="Roboto"/>
          <w:sz w:val="28"/>
          <w:szCs w:val="28"/>
        </w:rPr>
        <w:t>Vedtas</w:t>
      </w:r>
    </w:p>
    <w:p w14:paraId="4D29CDFC" w14:textId="77777777" w:rsidR="0029291F" w:rsidRPr="00F248DC" w:rsidRDefault="0029291F" w:rsidP="002F5AAE">
      <w:pPr>
        <w:rPr>
          <w:rFonts w:ascii="Roboto" w:hAnsi="Roboto"/>
          <w:sz w:val="28"/>
          <w:szCs w:val="28"/>
        </w:rPr>
      </w:pPr>
    </w:p>
    <w:p w14:paraId="741DE735" w14:textId="5BF6B703" w:rsidR="0099328B" w:rsidRPr="00F248DC" w:rsidRDefault="0099328B" w:rsidP="0099328B">
      <w:pPr>
        <w:pStyle w:val="Overskrift1"/>
        <w:rPr>
          <w:rFonts w:ascii="Roboto" w:hAnsi="Roboto"/>
        </w:rPr>
      </w:pPr>
      <w:r w:rsidRPr="00F248DC">
        <w:rPr>
          <w:rFonts w:ascii="Roboto" w:hAnsi="Roboto"/>
        </w:rPr>
        <w:t>Forslag Ø 3:</w:t>
      </w:r>
    </w:p>
    <w:p w14:paraId="4AB64BCA" w14:textId="1D11E8EE" w:rsidR="0099328B" w:rsidRPr="00872FF4" w:rsidRDefault="0099328B" w:rsidP="002F5AAE">
      <w:pPr>
        <w:rPr>
          <w:rFonts w:ascii="Roboto" w:hAnsi="Roboto"/>
          <w:b/>
          <w:bCs/>
          <w:i/>
          <w:iCs/>
          <w:sz w:val="32"/>
          <w:szCs w:val="32"/>
        </w:rPr>
      </w:pPr>
      <w:r w:rsidRPr="00F248DC">
        <w:rPr>
          <w:rFonts w:ascii="Roboto" w:hAnsi="Roboto"/>
          <w:b/>
          <w:bCs/>
          <w:i/>
          <w:iCs/>
          <w:sz w:val="32"/>
          <w:szCs w:val="32"/>
        </w:rPr>
        <w:t xml:space="preserve">Rådsmøtet vedtar at prosjektet med å rekruttere givere stopper dersom utgiftene er større enn inntektene. </w:t>
      </w:r>
      <w:r w:rsidRPr="00872FF4">
        <w:rPr>
          <w:rFonts w:ascii="Roboto" w:hAnsi="Roboto"/>
          <w:b/>
          <w:bCs/>
          <w:i/>
          <w:iCs/>
          <w:sz w:val="32"/>
          <w:szCs w:val="32"/>
        </w:rPr>
        <w:t xml:space="preserve">Det gjelder de totale utgiftene med å kontakte og følge opp de som trenger hjelp med å etablere giverordningen. Denne vurderingen gjøres </w:t>
      </w:r>
      <w:r w:rsidRPr="00872FF4">
        <w:rPr>
          <w:rFonts w:ascii="Roboto" w:hAnsi="Roboto"/>
          <w:b/>
          <w:bCs/>
          <w:i/>
          <w:iCs/>
          <w:sz w:val="32"/>
          <w:szCs w:val="32"/>
        </w:rPr>
        <w:lastRenderedPageBreak/>
        <w:t>umiddelbart etter hver gruppe som har blitt spurt om å delta i giver ordningen.</w:t>
      </w:r>
    </w:p>
    <w:p w14:paraId="4D0182C6" w14:textId="3534C0DC" w:rsidR="0099328B" w:rsidRDefault="0099328B" w:rsidP="002F5AAE">
      <w:pPr>
        <w:rPr>
          <w:rFonts w:ascii="Roboto" w:hAnsi="Roboto"/>
          <w:sz w:val="28"/>
          <w:szCs w:val="28"/>
        </w:rPr>
      </w:pPr>
      <w:r w:rsidRPr="005E13A1">
        <w:rPr>
          <w:rFonts w:ascii="Roboto" w:hAnsi="Roboto"/>
          <w:sz w:val="28"/>
          <w:szCs w:val="28"/>
        </w:rPr>
        <w:t>Fra Hanne Berg-Johansen</w:t>
      </w:r>
      <w:r w:rsidR="00111FD9" w:rsidRPr="005E13A1">
        <w:rPr>
          <w:rFonts w:ascii="Roboto" w:hAnsi="Roboto"/>
          <w:sz w:val="28"/>
          <w:szCs w:val="28"/>
        </w:rPr>
        <w:t>, Østfold</w:t>
      </w:r>
    </w:p>
    <w:p w14:paraId="670B6DB6" w14:textId="724AB026" w:rsidR="0029291F" w:rsidRDefault="0029291F" w:rsidP="002F5AAE">
      <w:pPr>
        <w:rPr>
          <w:rFonts w:ascii="Roboto" w:hAnsi="Roboto"/>
          <w:sz w:val="28"/>
          <w:szCs w:val="28"/>
        </w:rPr>
      </w:pPr>
      <w:r>
        <w:rPr>
          <w:rFonts w:ascii="Roboto" w:hAnsi="Roboto"/>
          <w:sz w:val="28"/>
          <w:szCs w:val="28"/>
        </w:rPr>
        <w:t xml:space="preserve">Komiteens innstilling: </w:t>
      </w:r>
      <w:r w:rsidR="007020FC">
        <w:rPr>
          <w:rFonts w:ascii="Roboto" w:hAnsi="Roboto"/>
          <w:sz w:val="28"/>
          <w:szCs w:val="28"/>
        </w:rPr>
        <w:t>Avvises til fordel for Ø 8</w:t>
      </w:r>
      <w:r w:rsidR="002827A1">
        <w:rPr>
          <w:rFonts w:ascii="Roboto" w:hAnsi="Roboto"/>
          <w:sz w:val="28"/>
          <w:szCs w:val="28"/>
        </w:rPr>
        <w:t>.</w:t>
      </w:r>
    </w:p>
    <w:p w14:paraId="4601C877" w14:textId="367C9F8C" w:rsidR="002827A1" w:rsidRDefault="002827A1" w:rsidP="002F5AAE">
      <w:pPr>
        <w:rPr>
          <w:rFonts w:ascii="Roboto" w:hAnsi="Roboto"/>
          <w:sz w:val="28"/>
          <w:szCs w:val="28"/>
        </w:rPr>
      </w:pPr>
      <w:r>
        <w:rPr>
          <w:rFonts w:ascii="Roboto" w:hAnsi="Roboto"/>
          <w:sz w:val="28"/>
          <w:szCs w:val="28"/>
        </w:rPr>
        <w:t xml:space="preserve">Komiteens </w:t>
      </w:r>
      <w:r w:rsidR="00B9213D">
        <w:rPr>
          <w:rFonts w:ascii="Roboto" w:hAnsi="Roboto"/>
          <w:sz w:val="28"/>
          <w:szCs w:val="28"/>
        </w:rPr>
        <w:t>begrunnelse</w:t>
      </w:r>
      <w:r>
        <w:rPr>
          <w:rFonts w:ascii="Roboto" w:hAnsi="Roboto"/>
          <w:sz w:val="28"/>
          <w:szCs w:val="28"/>
        </w:rPr>
        <w:t xml:space="preserve">: </w:t>
      </w:r>
      <w:r w:rsidR="00C311F4">
        <w:rPr>
          <w:rFonts w:ascii="Roboto" w:hAnsi="Roboto"/>
          <w:sz w:val="28"/>
          <w:szCs w:val="28"/>
        </w:rPr>
        <w:t>Prosjektet skal gjennomføres etappevis for at det skal kunne være mulig å korrigere kursen</w:t>
      </w:r>
      <w:r w:rsidR="00C75CA8">
        <w:rPr>
          <w:rFonts w:ascii="Roboto" w:hAnsi="Roboto"/>
          <w:sz w:val="28"/>
          <w:szCs w:val="28"/>
        </w:rPr>
        <w:t xml:space="preserve">. Prøveprosjektet er gjennomført for at vi skal ha en trygghet for at det vil lønne seg å gjennomføre </w:t>
      </w:r>
      <w:r w:rsidR="0023574B">
        <w:rPr>
          <w:rFonts w:ascii="Roboto" w:hAnsi="Roboto"/>
          <w:sz w:val="28"/>
          <w:szCs w:val="28"/>
        </w:rPr>
        <w:t>hovedprosjektet.</w:t>
      </w:r>
      <w:r w:rsidR="008C3CD7">
        <w:rPr>
          <w:rFonts w:ascii="Roboto" w:hAnsi="Roboto"/>
          <w:sz w:val="28"/>
          <w:szCs w:val="28"/>
        </w:rPr>
        <w:t xml:space="preserve"> Inntektene vil være en prognose</w:t>
      </w:r>
      <w:r w:rsidR="00686DB3">
        <w:rPr>
          <w:rFonts w:ascii="Roboto" w:hAnsi="Roboto"/>
          <w:sz w:val="28"/>
          <w:szCs w:val="28"/>
        </w:rPr>
        <w:t xml:space="preserve">, slik at </w:t>
      </w:r>
      <w:r w:rsidR="00AF221B">
        <w:rPr>
          <w:rFonts w:ascii="Roboto" w:hAnsi="Roboto"/>
          <w:sz w:val="28"/>
          <w:szCs w:val="28"/>
        </w:rPr>
        <w:t>inntektene</w:t>
      </w:r>
      <w:r w:rsidR="00C96E43">
        <w:rPr>
          <w:rFonts w:ascii="Roboto" w:hAnsi="Roboto"/>
          <w:sz w:val="28"/>
          <w:szCs w:val="28"/>
        </w:rPr>
        <w:t xml:space="preserve"> må regnes utfra en periode på </w:t>
      </w:r>
      <w:r w:rsidR="007806A6">
        <w:rPr>
          <w:rFonts w:ascii="Roboto" w:hAnsi="Roboto"/>
          <w:sz w:val="28"/>
          <w:szCs w:val="28"/>
        </w:rPr>
        <w:t>36</w:t>
      </w:r>
      <w:r w:rsidR="00C96E43">
        <w:rPr>
          <w:rFonts w:ascii="Roboto" w:hAnsi="Roboto"/>
          <w:sz w:val="28"/>
          <w:szCs w:val="28"/>
        </w:rPr>
        <w:t xml:space="preserve"> måneder.</w:t>
      </w:r>
    </w:p>
    <w:p w14:paraId="671B4EDC" w14:textId="77777777" w:rsidR="0017548F" w:rsidRDefault="0017548F" w:rsidP="002F5AAE">
      <w:pPr>
        <w:rPr>
          <w:rFonts w:ascii="Roboto" w:hAnsi="Roboto"/>
          <w:sz w:val="28"/>
          <w:szCs w:val="28"/>
        </w:rPr>
      </w:pPr>
    </w:p>
    <w:p w14:paraId="2394CB13" w14:textId="7C608960" w:rsidR="007020FC" w:rsidRPr="00F248DC" w:rsidRDefault="007020FC" w:rsidP="007020FC">
      <w:pPr>
        <w:pStyle w:val="Overskrift1"/>
        <w:rPr>
          <w:rFonts w:ascii="Roboto" w:hAnsi="Roboto"/>
        </w:rPr>
      </w:pPr>
      <w:r w:rsidRPr="00F248DC">
        <w:rPr>
          <w:rFonts w:ascii="Roboto" w:hAnsi="Roboto"/>
        </w:rPr>
        <w:t xml:space="preserve">Forslag Ø </w:t>
      </w:r>
      <w:r>
        <w:rPr>
          <w:rFonts w:ascii="Roboto" w:hAnsi="Roboto"/>
        </w:rPr>
        <w:t>8</w:t>
      </w:r>
      <w:r w:rsidRPr="00F248DC">
        <w:rPr>
          <w:rFonts w:ascii="Roboto" w:hAnsi="Roboto"/>
        </w:rPr>
        <w:t>:</w:t>
      </w:r>
    </w:p>
    <w:p w14:paraId="1E3F5F03" w14:textId="3C636A8B" w:rsidR="007020FC" w:rsidRPr="00872FF4" w:rsidRDefault="007020FC" w:rsidP="007020FC">
      <w:pPr>
        <w:rPr>
          <w:rFonts w:ascii="Roboto" w:hAnsi="Roboto"/>
          <w:b/>
          <w:bCs/>
          <w:i/>
          <w:iCs/>
          <w:sz w:val="32"/>
          <w:szCs w:val="32"/>
        </w:rPr>
      </w:pPr>
      <w:r w:rsidRPr="00F248DC">
        <w:rPr>
          <w:rFonts w:ascii="Roboto" w:hAnsi="Roboto"/>
          <w:b/>
          <w:bCs/>
          <w:i/>
          <w:iCs/>
          <w:sz w:val="32"/>
          <w:szCs w:val="32"/>
        </w:rPr>
        <w:t>Rådsmøtet vedtar at prosjektet med å rekruttere givere stopper dersom utgiftene er større enn</w:t>
      </w:r>
      <w:r w:rsidR="00FB2F79">
        <w:rPr>
          <w:rFonts w:ascii="Roboto" w:hAnsi="Roboto"/>
          <w:b/>
          <w:bCs/>
          <w:i/>
          <w:iCs/>
          <w:sz w:val="32"/>
          <w:szCs w:val="32"/>
        </w:rPr>
        <w:t xml:space="preserve"> de for</w:t>
      </w:r>
      <w:r w:rsidR="0050085E">
        <w:rPr>
          <w:rFonts w:ascii="Roboto" w:hAnsi="Roboto"/>
          <w:b/>
          <w:bCs/>
          <w:i/>
          <w:iCs/>
          <w:sz w:val="32"/>
          <w:szCs w:val="32"/>
        </w:rPr>
        <w:t>ventete</w:t>
      </w:r>
      <w:r w:rsidRPr="00F248DC">
        <w:rPr>
          <w:rFonts w:ascii="Roboto" w:hAnsi="Roboto"/>
          <w:b/>
          <w:bCs/>
          <w:i/>
          <w:iCs/>
          <w:sz w:val="32"/>
          <w:szCs w:val="32"/>
        </w:rPr>
        <w:t xml:space="preserve"> inntektene</w:t>
      </w:r>
      <w:r>
        <w:rPr>
          <w:rFonts w:ascii="Roboto" w:hAnsi="Roboto"/>
          <w:b/>
          <w:bCs/>
          <w:i/>
          <w:iCs/>
          <w:sz w:val="32"/>
          <w:szCs w:val="32"/>
        </w:rPr>
        <w:t xml:space="preserve"> i en 36 måneders periode</w:t>
      </w:r>
      <w:r w:rsidRPr="00F248DC">
        <w:rPr>
          <w:rFonts w:ascii="Roboto" w:hAnsi="Roboto"/>
          <w:b/>
          <w:bCs/>
          <w:i/>
          <w:iCs/>
          <w:sz w:val="32"/>
          <w:szCs w:val="32"/>
        </w:rPr>
        <w:t xml:space="preserve">. </w:t>
      </w:r>
      <w:r w:rsidRPr="00872FF4">
        <w:rPr>
          <w:rFonts w:ascii="Roboto" w:hAnsi="Roboto"/>
          <w:b/>
          <w:bCs/>
          <w:i/>
          <w:iCs/>
          <w:sz w:val="32"/>
          <w:szCs w:val="32"/>
        </w:rPr>
        <w:t xml:space="preserve">Det gjelder de totale utgiftene med å kontakte og følge opp de som trenger hjelp med å etablere giverordningen. </w:t>
      </w:r>
    </w:p>
    <w:p w14:paraId="002CB808" w14:textId="60EDA6A3" w:rsidR="007020FC" w:rsidRDefault="007020FC" w:rsidP="007020FC">
      <w:pPr>
        <w:rPr>
          <w:rFonts w:ascii="Roboto" w:hAnsi="Roboto"/>
          <w:sz w:val="28"/>
          <w:szCs w:val="28"/>
        </w:rPr>
      </w:pPr>
      <w:r w:rsidRPr="005E13A1">
        <w:rPr>
          <w:rFonts w:ascii="Roboto" w:hAnsi="Roboto"/>
          <w:sz w:val="28"/>
          <w:szCs w:val="28"/>
        </w:rPr>
        <w:t xml:space="preserve">Fra </w:t>
      </w:r>
      <w:r>
        <w:rPr>
          <w:rFonts w:ascii="Roboto" w:hAnsi="Roboto"/>
          <w:sz w:val="28"/>
          <w:szCs w:val="28"/>
        </w:rPr>
        <w:t>komiteen</w:t>
      </w:r>
    </w:p>
    <w:p w14:paraId="4E9CB863" w14:textId="77777777" w:rsidR="007020FC" w:rsidRDefault="007020FC" w:rsidP="007020FC">
      <w:pPr>
        <w:rPr>
          <w:rFonts w:ascii="Roboto" w:hAnsi="Roboto"/>
          <w:sz w:val="28"/>
          <w:szCs w:val="28"/>
        </w:rPr>
      </w:pPr>
      <w:r>
        <w:rPr>
          <w:rFonts w:ascii="Roboto" w:hAnsi="Roboto"/>
          <w:sz w:val="28"/>
          <w:szCs w:val="28"/>
        </w:rPr>
        <w:t>Komiteens innstilling: Vedtas.</w:t>
      </w:r>
    </w:p>
    <w:p w14:paraId="60CA7CF3" w14:textId="77777777" w:rsidR="005F4487" w:rsidRDefault="005F4487" w:rsidP="002F5AAE">
      <w:pPr>
        <w:rPr>
          <w:rFonts w:ascii="Roboto" w:hAnsi="Roboto"/>
          <w:sz w:val="28"/>
          <w:szCs w:val="28"/>
        </w:rPr>
      </w:pPr>
    </w:p>
    <w:p w14:paraId="1EE3FE74" w14:textId="31C6C05B" w:rsidR="00A55A5D" w:rsidRPr="007020FC" w:rsidRDefault="00D06F30" w:rsidP="00D06F30">
      <w:pPr>
        <w:pStyle w:val="Overskrift1"/>
        <w:rPr>
          <w:rFonts w:ascii="Roboto" w:hAnsi="Roboto"/>
        </w:rPr>
      </w:pPr>
      <w:r w:rsidRPr="007020FC">
        <w:rPr>
          <w:rFonts w:ascii="Roboto" w:hAnsi="Roboto"/>
        </w:rPr>
        <w:t>Forslag Ø 6:</w:t>
      </w:r>
    </w:p>
    <w:p w14:paraId="2A4BE539" w14:textId="77777777" w:rsidR="00A55A5D" w:rsidRPr="00F248DC" w:rsidRDefault="00A55A5D" w:rsidP="00A55A5D">
      <w:pPr>
        <w:pStyle w:val="NormalWeb"/>
        <w:rPr>
          <w:rFonts w:ascii="Roboto" w:hAnsi="Roboto"/>
          <w:color w:val="000000"/>
          <w:sz w:val="28"/>
          <w:szCs w:val="28"/>
          <w:lang w:val="nn-NO"/>
        </w:rPr>
      </w:pPr>
      <w:r w:rsidRPr="00F248DC">
        <w:rPr>
          <w:rFonts w:ascii="Roboto" w:hAnsi="Roboto"/>
          <w:color w:val="000000"/>
          <w:sz w:val="28"/>
          <w:szCs w:val="28"/>
          <w:lang w:val="nn-NO"/>
        </w:rPr>
        <w:t>Til sak 4, økonomi, bokstavpunkt C, Evaluering av prøveprosjektet med å rekruttere faste givere.</w:t>
      </w:r>
    </w:p>
    <w:p w14:paraId="3CA58A02" w14:textId="77777777" w:rsidR="00A55A5D" w:rsidRPr="007B11A4" w:rsidRDefault="00A55A5D" w:rsidP="00A55A5D">
      <w:pPr>
        <w:pStyle w:val="NormalWeb"/>
        <w:rPr>
          <w:rFonts w:ascii="Roboto" w:hAnsi="Roboto"/>
          <w:color w:val="000000"/>
          <w:sz w:val="28"/>
          <w:szCs w:val="28"/>
          <w:lang w:val="nn-NO"/>
        </w:rPr>
      </w:pPr>
      <w:r w:rsidRPr="007B11A4">
        <w:rPr>
          <w:rFonts w:ascii="Roboto" w:hAnsi="Roboto"/>
          <w:color w:val="000000"/>
          <w:sz w:val="28"/>
          <w:szCs w:val="28"/>
          <w:lang w:val="nn-NO"/>
        </w:rPr>
        <w:t>Prøveprosjektet starta opp med utgangspunkt i at prosjektet skulle finansierast med midlar frå ei testamentarisk gåve. Det er ikkje lagt fram dokumentasjon på at denne gåva er, eller vert, realisert. Når gåva vert realisert er det heller ikkje opplyst om, meir enn at den truleg kjem i 2024. Konkret storleik på gåva er heller ikkje dokumentert, men det er uttalt at forventa storleik er om lag 800.000 kroner.</w:t>
      </w:r>
    </w:p>
    <w:p w14:paraId="35AC4173" w14:textId="77777777" w:rsidR="00A55A5D" w:rsidRPr="007B11A4" w:rsidRDefault="00A55A5D" w:rsidP="00A55A5D">
      <w:pPr>
        <w:pStyle w:val="NormalWeb"/>
        <w:rPr>
          <w:rFonts w:ascii="Roboto" w:hAnsi="Roboto"/>
          <w:color w:val="000000"/>
          <w:sz w:val="28"/>
          <w:szCs w:val="28"/>
          <w:lang w:val="nn-NO"/>
        </w:rPr>
      </w:pPr>
      <w:r w:rsidRPr="007B11A4">
        <w:rPr>
          <w:rFonts w:ascii="Roboto" w:hAnsi="Roboto"/>
          <w:color w:val="000000"/>
          <w:sz w:val="28"/>
          <w:szCs w:val="28"/>
          <w:lang w:val="nn-NO"/>
        </w:rPr>
        <w:t xml:space="preserve">Det er eit grunnleggjande rekneskapsprinsipp at inntekter skal førast når dei er opptente, dvs at det har funne stad ein transaksjon. Dette er ikkje </w:t>
      </w:r>
      <w:r w:rsidRPr="007B11A4">
        <w:rPr>
          <w:rFonts w:ascii="Roboto" w:hAnsi="Roboto"/>
          <w:color w:val="000000"/>
          <w:sz w:val="28"/>
          <w:szCs w:val="28"/>
          <w:lang w:val="nn-NO"/>
        </w:rPr>
        <w:lastRenderedPageBreak/>
        <w:t>tilfelle for omtalte arvegåve på noverande tidspunkt. Likevel vert det sett i gong eit prosjekt som skal ha sin dekning i nettopp denne arvegåva.</w:t>
      </w:r>
    </w:p>
    <w:p w14:paraId="2C57A0A3" w14:textId="77777777" w:rsidR="00A55A5D" w:rsidRPr="007B11A4" w:rsidRDefault="00A55A5D" w:rsidP="00A55A5D">
      <w:pPr>
        <w:pStyle w:val="NormalWeb"/>
        <w:rPr>
          <w:rFonts w:ascii="Roboto" w:hAnsi="Roboto"/>
          <w:color w:val="000000"/>
          <w:sz w:val="28"/>
          <w:szCs w:val="28"/>
          <w:lang w:val="nn-NO"/>
        </w:rPr>
      </w:pPr>
      <w:r w:rsidRPr="007B11A4">
        <w:rPr>
          <w:rFonts w:ascii="Roboto" w:hAnsi="Roboto"/>
          <w:color w:val="000000"/>
          <w:sz w:val="28"/>
          <w:szCs w:val="28"/>
          <w:lang w:val="nn-NO"/>
        </w:rPr>
        <w:t>Den førebelse kostnadsramma for prøveprosjektet vart vedteken av styret i sak 87 / 22-24, 24.2.2024, den var på 100.000 kroner. Denne er, iflg saksdokumenta til rådsmøtet, overskriden, og det går fram av saksframstillinga at det pr i dag ikkje er kjent kor stor overskridinga er.</w:t>
      </w:r>
    </w:p>
    <w:p w14:paraId="38BA481C" w14:textId="77777777" w:rsidR="00A55A5D" w:rsidRPr="007B11A4" w:rsidRDefault="00A55A5D" w:rsidP="00A55A5D">
      <w:pPr>
        <w:pStyle w:val="NormalWeb"/>
        <w:rPr>
          <w:rFonts w:ascii="Roboto" w:hAnsi="Roboto"/>
          <w:color w:val="000000"/>
          <w:sz w:val="28"/>
          <w:szCs w:val="28"/>
          <w:lang w:val="nn-NO"/>
        </w:rPr>
      </w:pPr>
      <w:r w:rsidRPr="007B11A4">
        <w:rPr>
          <w:rFonts w:ascii="Roboto" w:hAnsi="Roboto"/>
          <w:color w:val="000000"/>
          <w:sz w:val="28"/>
          <w:szCs w:val="28"/>
          <w:lang w:val="nn-NO"/>
        </w:rPr>
        <w:t>Trass i dette vert det lagt opp til å halda fram med prosjektet, dvs eit fullskala-prosjekt der det, slik me tolkar det, skal vera ei kostnadsramme på om lag 800.000 kroner, dvs heile den forventa arvegåva.</w:t>
      </w:r>
    </w:p>
    <w:p w14:paraId="5D6D2B2B" w14:textId="77777777" w:rsidR="00A55A5D" w:rsidRPr="007B11A4" w:rsidRDefault="00A55A5D" w:rsidP="00A55A5D">
      <w:pPr>
        <w:pStyle w:val="NormalWeb"/>
        <w:rPr>
          <w:rFonts w:ascii="Roboto" w:hAnsi="Roboto"/>
          <w:color w:val="000000"/>
          <w:sz w:val="28"/>
          <w:szCs w:val="28"/>
          <w:lang w:val="nn-NO"/>
        </w:rPr>
      </w:pPr>
      <w:r w:rsidRPr="007B11A4">
        <w:rPr>
          <w:rFonts w:ascii="Roboto" w:hAnsi="Roboto"/>
          <w:color w:val="000000"/>
          <w:sz w:val="28"/>
          <w:szCs w:val="28"/>
          <w:lang w:val="nn-NO"/>
        </w:rPr>
        <w:t>Me meiner at grunnlaget for å setja i gong eit fullskala-prosjekt ikkje er godt nok, og at det i verste høve kan påføra Nei til EU kostnader som det ikkje er dekning for på noverande tidspunkt. Me vil minna om at budsjettet for 2024 ser ut til å få eit underskot på nærare 1 million kroner.</w:t>
      </w:r>
    </w:p>
    <w:p w14:paraId="401DF806" w14:textId="77777777" w:rsidR="00A55A5D" w:rsidRPr="007B11A4" w:rsidRDefault="00A55A5D" w:rsidP="00A55A5D">
      <w:pPr>
        <w:pStyle w:val="NormalWeb"/>
        <w:rPr>
          <w:rFonts w:ascii="Roboto" w:hAnsi="Roboto"/>
          <w:color w:val="000000"/>
          <w:sz w:val="28"/>
          <w:szCs w:val="28"/>
          <w:lang w:val="nn-NO"/>
        </w:rPr>
      </w:pPr>
      <w:r w:rsidRPr="007B11A4">
        <w:rPr>
          <w:rFonts w:ascii="Roboto" w:hAnsi="Roboto"/>
          <w:color w:val="000000"/>
          <w:sz w:val="28"/>
          <w:szCs w:val="28"/>
          <w:lang w:val="nn-NO"/>
        </w:rPr>
        <w:t>At arvegåva som finansieringsgrunnlag ikkje er nemnd i saka, stiller me oss undrande til. Rådet må få fullgod og fullstendig informasjon om heile sakskomplekset for å kunna gjera eit vedtak.</w:t>
      </w:r>
    </w:p>
    <w:p w14:paraId="58C0CB21" w14:textId="77777777" w:rsidR="00A55A5D" w:rsidRPr="007B11A4" w:rsidRDefault="00A55A5D" w:rsidP="00A55A5D">
      <w:pPr>
        <w:pStyle w:val="NormalWeb"/>
        <w:rPr>
          <w:rFonts w:ascii="Roboto" w:hAnsi="Roboto"/>
          <w:color w:val="000000"/>
          <w:sz w:val="28"/>
          <w:szCs w:val="28"/>
          <w:lang w:val="nn-NO"/>
        </w:rPr>
      </w:pPr>
      <w:r w:rsidRPr="007B11A4">
        <w:rPr>
          <w:rFonts w:ascii="Roboto" w:hAnsi="Roboto"/>
          <w:color w:val="000000"/>
          <w:sz w:val="28"/>
          <w:szCs w:val="28"/>
          <w:lang w:val="nn-NO"/>
        </w:rPr>
        <w:t>Me vil difor leggja fram følgjande forslag til vedtak i sak 4C:</w:t>
      </w:r>
    </w:p>
    <w:p w14:paraId="1225B49C" w14:textId="4AD304B1" w:rsidR="00A55A5D" w:rsidRPr="00B8232F" w:rsidRDefault="00A55A5D" w:rsidP="00A55A5D">
      <w:pPr>
        <w:pStyle w:val="NormalWeb"/>
        <w:rPr>
          <w:rFonts w:ascii="Roboto" w:hAnsi="Roboto"/>
          <w:b/>
          <w:bCs/>
          <w:i/>
          <w:iCs/>
          <w:color w:val="000000"/>
          <w:sz w:val="32"/>
          <w:szCs w:val="32"/>
          <w:lang w:val="nn-NO"/>
        </w:rPr>
      </w:pPr>
      <w:r w:rsidRPr="00B8232F">
        <w:rPr>
          <w:rFonts w:ascii="Roboto" w:hAnsi="Roboto"/>
          <w:b/>
          <w:bCs/>
          <w:i/>
          <w:iCs/>
          <w:color w:val="000000"/>
          <w:sz w:val="32"/>
          <w:szCs w:val="32"/>
          <w:lang w:val="nn-NO"/>
        </w:rPr>
        <w:t>1.</w:t>
      </w:r>
      <w:r w:rsidR="00D06F30" w:rsidRPr="00B8232F">
        <w:rPr>
          <w:rFonts w:ascii="Roboto" w:hAnsi="Roboto"/>
          <w:b/>
          <w:bCs/>
          <w:i/>
          <w:iCs/>
          <w:color w:val="000000"/>
          <w:sz w:val="32"/>
          <w:szCs w:val="32"/>
          <w:lang w:val="nn-NO"/>
        </w:rPr>
        <w:t xml:space="preserve"> </w:t>
      </w:r>
      <w:r w:rsidRPr="00B8232F">
        <w:rPr>
          <w:rFonts w:ascii="Roboto" w:hAnsi="Roboto"/>
          <w:b/>
          <w:bCs/>
          <w:i/>
          <w:iCs/>
          <w:color w:val="000000"/>
          <w:sz w:val="32"/>
          <w:szCs w:val="32"/>
          <w:lang w:val="nn-NO"/>
        </w:rPr>
        <w:t>Det må liggja føre avklarande og skriftleg informasjon om arvegåva, når den er forventa å koma til realitet samt storleik på gåva.</w:t>
      </w:r>
    </w:p>
    <w:p w14:paraId="33C0DA2F" w14:textId="6C7D5510" w:rsidR="00A55A5D" w:rsidRPr="00B8232F" w:rsidRDefault="00A55A5D" w:rsidP="00A55A5D">
      <w:pPr>
        <w:pStyle w:val="NormalWeb"/>
        <w:rPr>
          <w:rFonts w:ascii="Roboto" w:hAnsi="Roboto"/>
          <w:b/>
          <w:bCs/>
          <w:i/>
          <w:iCs/>
          <w:color w:val="000000"/>
          <w:sz w:val="32"/>
          <w:szCs w:val="32"/>
          <w:lang w:val="nn-NO"/>
        </w:rPr>
      </w:pPr>
      <w:r w:rsidRPr="00B8232F">
        <w:rPr>
          <w:rFonts w:ascii="Roboto" w:hAnsi="Roboto"/>
          <w:b/>
          <w:bCs/>
          <w:i/>
          <w:iCs/>
          <w:color w:val="000000"/>
          <w:sz w:val="32"/>
          <w:szCs w:val="32"/>
          <w:lang w:val="nn-NO"/>
        </w:rPr>
        <w:t>2.</w:t>
      </w:r>
      <w:r w:rsidR="00D06F30" w:rsidRPr="00B8232F">
        <w:rPr>
          <w:rFonts w:ascii="Roboto" w:hAnsi="Roboto"/>
          <w:b/>
          <w:bCs/>
          <w:i/>
          <w:iCs/>
          <w:color w:val="000000"/>
          <w:sz w:val="32"/>
          <w:szCs w:val="32"/>
          <w:lang w:val="nn-NO"/>
        </w:rPr>
        <w:t xml:space="preserve"> </w:t>
      </w:r>
      <w:r w:rsidRPr="00B8232F">
        <w:rPr>
          <w:rFonts w:ascii="Roboto" w:hAnsi="Roboto"/>
          <w:b/>
          <w:bCs/>
          <w:i/>
          <w:iCs/>
          <w:color w:val="000000"/>
          <w:sz w:val="32"/>
          <w:szCs w:val="32"/>
          <w:lang w:val="nn-NO"/>
        </w:rPr>
        <w:t>Det må liggja føre forslag til alternativ finansiering om eventuell vidareføring av prosjektet med å rekruttera faste gjevarar før dette vert starta opp, slik at kostnadsdekning er sikra dersom arvegåva ikkje vert realisert.</w:t>
      </w:r>
    </w:p>
    <w:p w14:paraId="0E206660" w14:textId="115D8742" w:rsidR="00A55A5D" w:rsidRPr="00B8232F" w:rsidRDefault="00A55A5D" w:rsidP="00A55A5D">
      <w:pPr>
        <w:pStyle w:val="NormalWeb"/>
        <w:rPr>
          <w:rFonts w:ascii="Roboto" w:hAnsi="Roboto"/>
          <w:b/>
          <w:bCs/>
          <w:i/>
          <w:iCs/>
          <w:color w:val="000000"/>
          <w:sz w:val="32"/>
          <w:szCs w:val="32"/>
          <w:lang w:val="nn-NO"/>
        </w:rPr>
      </w:pPr>
      <w:r w:rsidRPr="00B8232F">
        <w:rPr>
          <w:rFonts w:ascii="Roboto" w:hAnsi="Roboto"/>
          <w:b/>
          <w:bCs/>
          <w:i/>
          <w:iCs/>
          <w:color w:val="000000"/>
          <w:sz w:val="32"/>
          <w:szCs w:val="32"/>
          <w:lang w:val="nn-NO"/>
        </w:rPr>
        <w:t>3. Fram til punkt 1 og 2 er oppfylt må vidare arbeid med prosjektet setjast på vent.</w:t>
      </w:r>
    </w:p>
    <w:p w14:paraId="144FB540" w14:textId="6ECDE9DE" w:rsidR="00A55A5D" w:rsidRPr="00B8232F" w:rsidRDefault="00A55A5D" w:rsidP="00A55A5D">
      <w:pPr>
        <w:pStyle w:val="NormalWeb"/>
        <w:rPr>
          <w:rFonts w:ascii="Roboto" w:hAnsi="Roboto"/>
          <w:b/>
          <w:bCs/>
          <w:i/>
          <w:iCs/>
          <w:color w:val="000000"/>
          <w:sz w:val="32"/>
          <w:szCs w:val="32"/>
          <w:lang w:val="nn-NO"/>
        </w:rPr>
      </w:pPr>
      <w:r w:rsidRPr="00B8232F">
        <w:rPr>
          <w:rFonts w:ascii="Roboto" w:hAnsi="Roboto"/>
          <w:b/>
          <w:bCs/>
          <w:i/>
          <w:iCs/>
          <w:color w:val="000000"/>
          <w:sz w:val="32"/>
          <w:szCs w:val="32"/>
          <w:lang w:val="nn-NO"/>
        </w:rPr>
        <w:t>4. Det må utarbeidast ein fullstendig prosjektrekneskap for prosjektet.</w:t>
      </w:r>
    </w:p>
    <w:p w14:paraId="06365A58" w14:textId="2F319863" w:rsidR="00A55A5D" w:rsidRDefault="0023144A" w:rsidP="00872FF4">
      <w:pPr>
        <w:pStyle w:val="NormalWeb"/>
        <w:rPr>
          <w:rFonts w:ascii="Roboto" w:hAnsi="Roboto"/>
          <w:color w:val="000000"/>
          <w:sz w:val="28"/>
          <w:szCs w:val="28"/>
          <w:lang w:val="nn-NO"/>
        </w:rPr>
      </w:pPr>
      <w:r w:rsidRPr="005E13A1">
        <w:rPr>
          <w:rFonts w:ascii="Roboto" w:hAnsi="Roboto"/>
          <w:color w:val="000000"/>
          <w:sz w:val="28"/>
          <w:szCs w:val="28"/>
          <w:lang w:val="nn-NO"/>
        </w:rPr>
        <w:t>Fr</w:t>
      </w:r>
      <w:r>
        <w:rPr>
          <w:rFonts w:ascii="Roboto" w:hAnsi="Roboto"/>
          <w:color w:val="000000"/>
          <w:sz w:val="28"/>
          <w:szCs w:val="28"/>
          <w:lang w:val="nn-NO"/>
        </w:rPr>
        <w:t>a</w:t>
      </w:r>
      <w:r w:rsidRPr="005E13A1">
        <w:rPr>
          <w:rFonts w:ascii="Roboto" w:hAnsi="Roboto"/>
          <w:color w:val="000000"/>
          <w:sz w:val="28"/>
          <w:szCs w:val="28"/>
          <w:lang w:val="nn-NO"/>
        </w:rPr>
        <w:t>: Delegatane Jane Nordlund og Sigmund Simmenes (Hordaland NtEU), direkte vald rådsmedlem Toril Mongstad</w:t>
      </w:r>
    </w:p>
    <w:p w14:paraId="0DAB5634" w14:textId="2A379A57" w:rsidR="00E05926" w:rsidRPr="00F248DC" w:rsidRDefault="00E05926" w:rsidP="00872FF4">
      <w:pPr>
        <w:pStyle w:val="NormalWeb"/>
        <w:rPr>
          <w:rFonts w:ascii="Roboto" w:hAnsi="Roboto"/>
          <w:color w:val="000000"/>
          <w:sz w:val="28"/>
          <w:szCs w:val="28"/>
        </w:rPr>
      </w:pPr>
      <w:r w:rsidRPr="00F248DC">
        <w:rPr>
          <w:rFonts w:ascii="Roboto" w:hAnsi="Roboto"/>
          <w:color w:val="000000"/>
          <w:sz w:val="28"/>
          <w:szCs w:val="28"/>
        </w:rPr>
        <w:lastRenderedPageBreak/>
        <w:t>Komiteens innstilling:</w:t>
      </w:r>
      <w:r w:rsidR="00D51B89" w:rsidRPr="00F248DC">
        <w:rPr>
          <w:rFonts w:ascii="Roboto" w:hAnsi="Roboto"/>
          <w:color w:val="000000"/>
          <w:sz w:val="28"/>
          <w:szCs w:val="28"/>
        </w:rPr>
        <w:t xml:space="preserve"> Avvises. </w:t>
      </w:r>
    </w:p>
    <w:p w14:paraId="60AE8952" w14:textId="41A519D4" w:rsidR="00D51B89" w:rsidRPr="00D93B61" w:rsidRDefault="00D51B89" w:rsidP="00872FF4">
      <w:pPr>
        <w:pStyle w:val="NormalWeb"/>
        <w:rPr>
          <w:rFonts w:ascii="Roboto" w:hAnsi="Roboto"/>
          <w:color w:val="000000"/>
          <w:sz w:val="28"/>
          <w:szCs w:val="28"/>
        </w:rPr>
      </w:pPr>
      <w:r w:rsidRPr="00D93B61">
        <w:rPr>
          <w:rFonts w:ascii="Roboto" w:hAnsi="Roboto"/>
          <w:color w:val="000000"/>
          <w:sz w:val="28"/>
          <w:szCs w:val="28"/>
        </w:rPr>
        <w:t xml:space="preserve">Komiteens begrunnelse: </w:t>
      </w:r>
      <w:r w:rsidR="00D93B61">
        <w:rPr>
          <w:rFonts w:ascii="Roboto" w:hAnsi="Roboto"/>
          <w:color w:val="000000"/>
          <w:sz w:val="28"/>
          <w:szCs w:val="28"/>
        </w:rPr>
        <w:t xml:space="preserve">Arvegaven er ikke vedtatt </w:t>
      </w:r>
      <w:r w:rsidR="00F76271">
        <w:rPr>
          <w:rFonts w:ascii="Roboto" w:hAnsi="Roboto"/>
          <w:color w:val="000000"/>
          <w:sz w:val="28"/>
          <w:szCs w:val="28"/>
        </w:rPr>
        <w:t xml:space="preserve">eller foreslått </w:t>
      </w:r>
      <w:r w:rsidR="00D93B61">
        <w:rPr>
          <w:rFonts w:ascii="Roboto" w:hAnsi="Roboto"/>
          <w:color w:val="000000"/>
          <w:sz w:val="28"/>
          <w:szCs w:val="28"/>
        </w:rPr>
        <w:t xml:space="preserve">som grunnlag for styrets </w:t>
      </w:r>
      <w:r w:rsidR="00BA05CB">
        <w:rPr>
          <w:rFonts w:ascii="Roboto" w:hAnsi="Roboto"/>
          <w:color w:val="000000"/>
          <w:sz w:val="28"/>
          <w:szCs w:val="28"/>
        </w:rPr>
        <w:t>avgjørelse om giverprosjektet</w:t>
      </w:r>
      <w:r w:rsidR="00FA2027">
        <w:rPr>
          <w:rFonts w:ascii="Roboto" w:hAnsi="Roboto"/>
          <w:color w:val="000000"/>
          <w:sz w:val="28"/>
          <w:szCs w:val="28"/>
        </w:rPr>
        <w:t>, det er selvfinansierende.</w:t>
      </w:r>
      <w:r w:rsidR="00BA05CB">
        <w:rPr>
          <w:rFonts w:ascii="Roboto" w:hAnsi="Roboto"/>
          <w:color w:val="000000"/>
          <w:sz w:val="28"/>
          <w:szCs w:val="28"/>
        </w:rPr>
        <w:t xml:space="preserve"> </w:t>
      </w:r>
      <w:r w:rsidR="00985FF4">
        <w:rPr>
          <w:rFonts w:ascii="Roboto" w:hAnsi="Roboto"/>
          <w:color w:val="000000"/>
          <w:sz w:val="28"/>
          <w:szCs w:val="28"/>
        </w:rPr>
        <w:t xml:space="preserve">Arvegaven har aldri vært tallfestet til 800 000 kr. </w:t>
      </w:r>
      <w:r w:rsidR="008F7FC6">
        <w:rPr>
          <w:rFonts w:ascii="Roboto" w:hAnsi="Roboto"/>
          <w:color w:val="000000"/>
          <w:sz w:val="28"/>
          <w:szCs w:val="28"/>
        </w:rPr>
        <w:t xml:space="preserve">Det er gitt muntlig orientering om arvegaven og hvor sikker den er, det er ikke naturlig eller mulig å gi skriftlig informasjon om en arvegave før den faktisk er </w:t>
      </w:r>
      <w:r w:rsidR="00FA2027">
        <w:rPr>
          <w:rFonts w:ascii="Roboto" w:hAnsi="Roboto"/>
          <w:color w:val="000000"/>
          <w:sz w:val="28"/>
          <w:szCs w:val="28"/>
        </w:rPr>
        <w:t>en realitet. Et</w:t>
      </w:r>
      <w:r w:rsidR="00614AA2">
        <w:rPr>
          <w:rFonts w:ascii="Roboto" w:hAnsi="Roboto"/>
          <w:color w:val="000000"/>
          <w:sz w:val="28"/>
          <w:szCs w:val="28"/>
        </w:rPr>
        <w:t xml:space="preserve"> riktig</w:t>
      </w:r>
      <w:r w:rsidR="00FA2027">
        <w:rPr>
          <w:rFonts w:ascii="Roboto" w:hAnsi="Roboto"/>
          <w:color w:val="000000"/>
          <w:sz w:val="28"/>
          <w:szCs w:val="28"/>
        </w:rPr>
        <w:t xml:space="preserve"> prosjektregnskap er ikke mulig all den tid inntektene er i framtida</w:t>
      </w:r>
      <w:r w:rsidR="00614AA2">
        <w:rPr>
          <w:rFonts w:ascii="Roboto" w:hAnsi="Roboto"/>
          <w:color w:val="000000"/>
          <w:sz w:val="28"/>
          <w:szCs w:val="28"/>
        </w:rPr>
        <w:t>. Giverprosjekt</w:t>
      </w:r>
      <w:r w:rsidR="006328D5">
        <w:rPr>
          <w:rFonts w:ascii="Roboto" w:hAnsi="Roboto"/>
          <w:color w:val="000000"/>
          <w:sz w:val="28"/>
          <w:szCs w:val="28"/>
        </w:rPr>
        <w:t>et har én utgift, til det firmaet som utfører ringing, og én inntekt</w:t>
      </w:r>
      <w:r w:rsidR="00FE27D3">
        <w:rPr>
          <w:rFonts w:ascii="Roboto" w:hAnsi="Roboto"/>
          <w:color w:val="000000"/>
          <w:sz w:val="28"/>
          <w:szCs w:val="28"/>
        </w:rPr>
        <w:t xml:space="preserve"> (i framtida), så det er ikke komplisert å holde oversikt over underveis.</w:t>
      </w:r>
      <w:r w:rsidR="00AF22D2">
        <w:rPr>
          <w:rFonts w:ascii="Roboto" w:hAnsi="Roboto"/>
          <w:color w:val="000000"/>
          <w:sz w:val="28"/>
          <w:szCs w:val="28"/>
        </w:rPr>
        <w:t xml:space="preserve"> </w:t>
      </w:r>
      <w:r w:rsidR="001168A1">
        <w:rPr>
          <w:rFonts w:ascii="Roboto" w:hAnsi="Roboto"/>
          <w:color w:val="000000"/>
          <w:sz w:val="28"/>
          <w:szCs w:val="28"/>
        </w:rPr>
        <w:t xml:space="preserve">I regnskapet vil det </w:t>
      </w:r>
      <w:r w:rsidR="000008FE">
        <w:rPr>
          <w:rFonts w:ascii="Roboto" w:hAnsi="Roboto"/>
          <w:color w:val="000000"/>
          <w:sz w:val="28"/>
          <w:szCs w:val="28"/>
        </w:rPr>
        <w:t xml:space="preserve">synliggjøres som egne poster. </w:t>
      </w:r>
      <w:r w:rsidR="00AF22D2">
        <w:rPr>
          <w:rFonts w:ascii="Roboto" w:hAnsi="Roboto"/>
          <w:color w:val="000000"/>
          <w:sz w:val="28"/>
          <w:szCs w:val="28"/>
        </w:rPr>
        <w:t xml:space="preserve">Det vises ellers til </w:t>
      </w:r>
      <w:r w:rsidR="0016163C">
        <w:rPr>
          <w:rFonts w:ascii="Roboto" w:hAnsi="Roboto"/>
          <w:color w:val="000000"/>
          <w:sz w:val="28"/>
          <w:szCs w:val="28"/>
        </w:rPr>
        <w:t>Ø 8.</w:t>
      </w:r>
    </w:p>
    <w:p w14:paraId="69DC6A60" w14:textId="77777777" w:rsidR="00E05926" w:rsidRPr="00D93B61" w:rsidRDefault="00E05926" w:rsidP="00872FF4">
      <w:pPr>
        <w:pStyle w:val="NormalWeb"/>
        <w:rPr>
          <w:rFonts w:ascii="Roboto" w:hAnsi="Roboto"/>
          <w:color w:val="000000"/>
          <w:sz w:val="28"/>
          <w:szCs w:val="28"/>
        </w:rPr>
      </w:pPr>
    </w:p>
    <w:sectPr w:rsidR="00E05926" w:rsidRPr="00D93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059"/>
    <w:rsid w:val="000008FE"/>
    <w:rsid w:val="0002311F"/>
    <w:rsid w:val="000A0DC8"/>
    <w:rsid w:val="000B7D0E"/>
    <w:rsid w:val="00111FD9"/>
    <w:rsid w:val="001168A1"/>
    <w:rsid w:val="0016163C"/>
    <w:rsid w:val="0017548F"/>
    <w:rsid w:val="0019576E"/>
    <w:rsid w:val="001C7213"/>
    <w:rsid w:val="0023144A"/>
    <w:rsid w:val="0023574B"/>
    <w:rsid w:val="002827A1"/>
    <w:rsid w:val="00287BFB"/>
    <w:rsid w:val="00292083"/>
    <w:rsid w:val="0029291F"/>
    <w:rsid w:val="002E6059"/>
    <w:rsid w:val="002F5AAE"/>
    <w:rsid w:val="00332554"/>
    <w:rsid w:val="00376512"/>
    <w:rsid w:val="003E6DD7"/>
    <w:rsid w:val="004068C3"/>
    <w:rsid w:val="00425167"/>
    <w:rsid w:val="0042604E"/>
    <w:rsid w:val="00427F73"/>
    <w:rsid w:val="004442D1"/>
    <w:rsid w:val="0049175F"/>
    <w:rsid w:val="004917F0"/>
    <w:rsid w:val="0050085E"/>
    <w:rsid w:val="00536C64"/>
    <w:rsid w:val="00546BE1"/>
    <w:rsid w:val="005D2FC0"/>
    <w:rsid w:val="005E13A1"/>
    <w:rsid w:val="005F4487"/>
    <w:rsid w:val="00603EC0"/>
    <w:rsid w:val="00614AA2"/>
    <w:rsid w:val="00632809"/>
    <w:rsid w:val="006328D5"/>
    <w:rsid w:val="0067041B"/>
    <w:rsid w:val="00686DB3"/>
    <w:rsid w:val="00695D0F"/>
    <w:rsid w:val="006A0727"/>
    <w:rsid w:val="006A548B"/>
    <w:rsid w:val="006B4093"/>
    <w:rsid w:val="006C22DA"/>
    <w:rsid w:val="006F6798"/>
    <w:rsid w:val="007020FC"/>
    <w:rsid w:val="00703AB4"/>
    <w:rsid w:val="007806A6"/>
    <w:rsid w:val="007B11A4"/>
    <w:rsid w:val="007F5739"/>
    <w:rsid w:val="00836F7B"/>
    <w:rsid w:val="00872FF4"/>
    <w:rsid w:val="00881DEF"/>
    <w:rsid w:val="00894790"/>
    <w:rsid w:val="008C3CD7"/>
    <w:rsid w:val="008D4B9B"/>
    <w:rsid w:val="008F7FC6"/>
    <w:rsid w:val="00920B19"/>
    <w:rsid w:val="00937A96"/>
    <w:rsid w:val="00943764"/>
    <w:rsid w:val="0095401B"/>
    <w:rsid w:val="00985FF4"/>
    <w:rsid w:val="0099328B"/>
    <w:rsid w:val="009A07AB"/>
    <w:rsid w:val="009A4964"/>
    <w:rsid w:val="009F654F"/>
    <w:rsid w:val="00A24620"/>
    <w:rsid w:val="00A55A5D"/>
    <w:rsid w:val="00A5647C"/>
    <w:rsid w:val="00A834EE"/>
    <w:rsid w:val="00AC4628"/>
    <w:rsid w:val="00AF221B"/>
    <w:rsid w:val="00AF22D2"/>
    <w:rsid w:val="00B01AD6"/>
    <w:rsid w:val="00B079EC"/>
    <w:rsid w:val="00B37621"/>
    <w:rsid w:val="00B60DB2"/>
    <w:rsid w:val="00B8232F"/>
    <w:rsid w:val="00B82EFB"/>
    <w:rsid w:val="00B9213D"/>
    <w:rsid w:val="00BA05CB"/>
    <w:rsid w:val="00BA4A3C"/>
    <w:rsid w:val="00C311F4"/>
    <w:rsid w:val="00C75CA8"/>
    <w:rsid w:val="00C96E43"/>
    <w:rsid w:val="00D06F30"/>
    <w:rsid w:val="00D51B89"/>
    <w:rsid w:val="00D93B61"/>
    <w:rsid w:val="00DC4977"/>
    <w:rsid w:val="00DE3F8F"/>
    <w:rsid w:val="00DE6456"/>
    <w:rsid w:val="00E05926"/>
    <w:rsid w:val="00E325F2"/>
    <w:rsid w:val="00E43270"/>
    <w:rsid w:val="00E9632C"/>
    <w:rsid w:val="00EC6393"/>
    <w:rsid w:val="00ED4469"/>
    <w:rsid w:val="00F248DC"/>
    <w:rsid w:val="00F470D3"/>
    <w:rsid w:val="00F55628"/>
    <w:rsid w:val="00F57570"/>
    <w:rsid w:val="00F677EF"/>
    <w:rsid w:val="00F76271"/>
    <w:rsid w:val="00FA2027"/>
    <w:rsid w:val="00FB2F79"/>
    <w:rsid w:val="00FD1F02"/>
    <w:rsid w:val="00FE27D3"/>
    <w:rsid w:val="00FF55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7f7e5"/>
    </o:shapedefaults>
    <o:shapelayout v:ext="edit">
      <o:idmap v:ext="edit" data="1"/>
    </o:shapelayout>
  </w:shapeDefaults>
  <w:decimalSymbol w:val=","/>
  <w:listSeparator w:val=";"/>
  <w14:docId w14:val="2D5362B2"/>
  <w15:chartTrackingRefBased/>
  <w15:docId w15:val="{ADBD7B74-A489-48BB-ACB5-2132197E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739"/>
  </w:style>
  <w:style w:type="paragraph" w:styleId="Overskrift1">
    <w:name w:val="heading 1"/>
    <w:basedOn w:val="Normal"/>
    <w:next w:val="Normal"/>
    <w:link w:val="Overskrift1Tegn"/>
    <w:uiPriority w:val="9"/>
    <w:qFormat/>
    <w:rsid w:val="007F5739"/>
    <w:pPr>
      <w:keepNext/>
      <w:keepLines/>
      <w:spacing w:before="400" w:after="40" w:line="240" w:lineRule="auto"/>
      <w:outlineLvl w:val="0"/>
    </w:pPr>
    <w:rPr>
      <w:rFonts w:asciiTheme="majorHAnsi" w:eastAsiaTheme="majorEastAsia" w:hAnsiTheme="majorHAnsi" w:cstheme="majorBidi"/>
      <w:color w:val="69230B" w:themeColor="accent1" w:themeShade="80"/>
      <w:sz w:val="36"/>
      <w:szCs w:val="36"/>
    </w:rPr>
  </w:style>
  <w:style w:type="paragraph" w:styleId="Overskrift2">
    <w:name w:val="heading 2"/>
    <w:basedOn w:val="Normal"/>
    <w:next w:val="Normal"/>
    <w:link w:val="Overskrift2Tegn"/>
    <w:uiPriority w:val="9"/>
    <w:unhideWhenUsed/>
    <w:qFormat/>
    <w:rsid w:val="007F5739"/>
    <w:pPr>
      <w:keepNext/>
      <w:keepLines/>
      <w:spacing w:before="40" w:after="0" w:line="240" w:lineRule="auto"/>
      <w:outlineLvl w:val="1"/>
    </w:pPr>
    <w:rPr>
      <w:rFonts w:asciiTheme="majorHAnsi" w:eastAsiaTheme="majorEastAsia" w:hAnsiTheme="majorHAnsi" w:cstheme="majorBidi"/>
      <w:color w:val="9D3511" w:themeColor="accent1" w:themeShade="BF"/>
      <w:sz w:val="32"/>
      <w:szCs w:val="32"/>
    </w:rPr>
  </w:style>
  <w:style w:type="paragraph" w:styleId="Overskrift3">
    <w:name w:val="heading 3"/>
    <w:basedOn w:val="Normal"/>
    <w:next w:val="Normal"/>
    <w:link w:val="Overskrift3Tegn"/>
    <w:uiPriority w:val="9"/>
    <w:semiHidden/>
    <w:unhideWhenUsed/>
    <w:qFormat/>
    <w:rsid w:val="007F5739"/>
    <w:pPr>
      <w:keepNext/>
      <w:keepLines/>
      <w:spacing w:before="40" w:after="0" w:line="240" w:lineRule="auto"/>
      <w:outlineLvl w:val="2"/>
    </w:pPr>
    <w:rPr>
      <w:rFonts w:asciiTheme="majorHAnsi" w:eastAsiaTheme="majorEastAsia" w:hAnsiTheme="majorHAnsi" w:cstheme="majorBidi"/>
      <w:color w:val="9D3511" w:themeColor="accent1" w:themeShade="BF"/>
      <w:sz w:val="28"/>
      <w:szCs w:val="28"/>
    </w:rPr>
  </w:style>
  <w:style w:type="paragraph" w:styleId="Overskrift4">
    <w:name w:val="heading 4"/>
    <w:basedOn w:val="Normal"/>
    <w:next w:val="Normal"/>
    <w:link w:val="Overskrift4Tegn"/>
    <w:uiPriority w:val="9"/>
    <w:semiHidden/>
    <w:unhideWhenUsed/>
    <w:qFormat/>
    <w:rsid w:val="007F5739"/>
    <w:pPr>
      <w:keepNext/>
      <w:keepLines/>
      <w:spacing w:before="40" w:after="0"/>
      <w:outlineLvl w:val="3"/>
    </w:pPr>
    <w:rPr>
      <w:rFonts w:asciiTheme="majorHAnsi" w:eastAsiaTheme="majorEastAsia" w:hAnsiTheme="majorHAnsi" w:cstheme="majorBidi"/>
      <w:color w:val="9D3511" w:themeColor="accent1" w:themeShade="BF"/>
      <w:sz w:val="24"/>
      <w:szCs w:val="24"/>
    </w:rPr>
  </w:style>
  <w:style w:type="paragraph" w:styleId="Overskrift5">
    <w:name w:val="heading 5"/>
    <w:basedOn w:val="Normal"/>
    <w:next w:val="Normal"/>
    <w:link w:val="Overskrift5Tegn"/>
    <w:uiPriority w:val="9"/>
    <w:semiHidden/>
    <w:unhideWhenUsed/>
    <w:qFormat/>
    <w:rsid w:val="007F5739"/>
    <w:pPr>
      <w:keepNext/>
      <w:keepLines/>
      <w:spacing w:before="40" w:after="0"/>
      <w:outlineLvl w:val="4"/>
    </w:pPr>
    <w:rPr>
      <w:rFonts w:asciiTheme="majorHAnsi" w:eastAsiaTheme="majorEastAsia" w:hAnsiTheme="majorHAnsi" w:cstheme="majorBidi"/>
      <w:caps/>
      <w:color w:val="9D3511" w:themeColor="accent1" w:themeShade="BF"/>
    </w:rPr>
  </w:style>
  <w:style w:type="paragraph" w:styleId="Overskrift6">
    <w:name w:val="heading 6"/>
    <w:basedOn w:val="Normal"/>
    <w:next w:val="Normal"/>
    <w:link w:val="Overskrift6Tegn"/>
    <w:uiPriority w:val="9"/>
    <w:semiHidden/>
    <w:unhideWhenUsed/>
    <w:qFormat/>
    <w:rsid w:val="007F5739"/>
    <w:pPr>
      <w:keepNext/>
      <w:keepLines/>
      <w:spacing w:before="40" w:after="0"/>
      <w:outlineLvl w:val="5"/>
    </w:pPr>
    <w:rPr>
      <w:rFonts w:asciiTheme="majorHAnsi" w:eastAsiaTheme="majorEastAsia" w:hAnsiTheme="majorHAnsi" w:cstheme="majorBidi"/>
      <w:i/>
      <w:iCs/>
      <w:caps/>
      <w:color w:val="69230B" w:themeColor="accent1" w:themeShade="80"/>
    </w:rPr>
  </w:style>
  <w:style w:type="paragraph" w:styleId="Overskrift7">
    <w:name w:val="heading 7"/>
    <w:basedOn w:val="Normal"/>
    <w:next w:val="Normal"/>
    <w:link w:val="Overskrift7Tegn"/>
    <w:uiPriority w:val="9"/>
    <w:semiHidden/>
    <w:unhideWhenUsed/>
    <w:qFormat/>
    <w:rsid w:val="007F5739"/>
    <w:pPr>
      <w:keepNext/>
      <w:keepLines/>
      <w:spacing w:before="40" w:after="0"/>
      <w:outlineLvl w:val="6"/>
    </w:pPr>
    <w:rPr>
      <w:rFonts w:asciiTheme="majorHAnsi" w:eastAsiaTheme="majorEastAsia" w:hAnsiTheme="majorHAnsi" w:cstheme="majorBidi"/>
      <w:b/>
      <w:bCs/>
      <w:color w:val="69230B" w:themeColor="accent1" w:themeShade="80"/>
    </w:rPr>
  </w:style>
  <w:style w:type="paragraph" w:styleId="Overskrift8">
    <w:name w:val="heading 8"/>
    <w:basedOn w:val="Normal"/>
    <w:next w:val="Normal"/>
    <w:link w:val="Overskrift8Tegn"/>
    <w:uiPriority w:val="9"/>
    <w:semiHidden/>
    <w:unhideWhenUsed/>
    <w:qFormat/>
    <w:rsid w:val="007F5739"/>
    <w:pPr>
      <w:keepNext/>
      <w:keepLines/>
      <w:spacing w:before="40" w:after="0"/>
      <w:outlineLvl w:val="7"/>
    </w:pPr>
    <w:rPr>
      <w:rFonts w:asciiTheme="majorHAnsi" w:eastAsiaTheme="majorEastAsia" w:hAnsiTheme="majorHAnsi" w:cstheme="majorBidi"/>
      <w:b/>
      <w:bCs/>
      <w:i/>
      <w:iCs/>
      <w:color w:val="69230B" w:themeColor="accent1" w:themeShade="80"/>
    </w:rPr>
  </w:style>
  <w:style w:type="paragraph" w:styleId="Overskrift9">
    <w:name w:val="heading 9"/>
    <w:basedOn w:val="Normal"/>
    <w:next w:val="Normal"/>
    <w:link w:val="Overskrift9Tegn"/>
    <w:uiPriority w:val="9"/>
    <w:semiHidden/>
    <w:unhideWhenUsed/>
    <w:qFormat/>
    <w:rsid w:val="007F5739"/>
    <w:pPr>
      <w:keepNext/>
      <w:keepLines/>
      <w:spacing w:before="40" w:after="0"/>
      <w:outlineLvl w:val="8"/>
    </w:pPr>
    <w:rPr>
      <w:rFonts w:asciiTheme="majorHAnsi" w:eastAsiaTheme="majorEastAsia" w:hAnsiTheme="majorHAnsi" w:cstheme="majorBidi"/>
      <w:i/>
      <w:iCs/>
      <w:color w:val="69230B" w:themeColor="accent1" w:themeShade="8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F5739"/>
    <w:rPr>
      <w:rFonts w:asciiTheme="majorHAnsi" w:eastAsiaTheme="majorEastAsia" w:hAnsiTheme="majorHAnsi" w:cstheme="majorBidi"/>
      <w:color w:val="69230B" w:themeColor="accent1" w:themeShade="80"/>
      <w:sz w:val="36"/>
      <w:szCs w:val="36"/>
    </w:rPr>
  </w:style>
  <w:style w:type="character" w:customStyle="1" w:styleId="Overskrift2Tegn">
    <w:name w:val="Overskrift 2 Tegn"/>
    <w:basedOn w:val="Standardskriftforavsnitt"/>
    <w:link w:val="Overskrift2"/>
    <w:uiPriority w:val="9"/>
    <w:rsid w:val="007F5739"/>
    <w:rPr>
      <w:rFonts w:asciiTheme="majorHAnsi" w:eastAsiaTheme="majorEastAsia" w:hAnsiTheme="majorHAnsi" w:cstheme="majorBidi"/>
      <w:color w:val="9D3511" w:themeColor="accent1" w:themeShade="BF"/>
      <w:sz w:val="32"/>
      <w:szCs w:val="32"/>
    </w:rPr>
  </w:style>
  <w:style w:type="character" w:customStyle="1" w:styleId="Overskrift3Tegn">
    <w:name w:val="Overskrift 3 Tegn"/>
    <w:basedOn w:val="Standardskriftforavsnitt"/>
    <w:link w:val="Overskrift3"/>
    <w:uiPriority w:val="9"/>
    <w:semiHidden/>
    <w:rsid w:val="007F5739"/>
    <w:rPr>
      <w:rFonts w:asciiTheme="majorHAnsi" w:eastAsiaTheme="majorEastAsia" w:hAnsiTheme="majorHAnsi" w:cstheme="majorBidi"/>
      <w:color w:val="9D3511" w:themeColor="accent1" w:themeShade="BF"/>
      <w:sz w:val="28"/>
      <w:szCs w:val="28"/>
    </w:rPr>
  </w:style>
  <w:style w:type="character" w:customStyle="1" w:styleId="Overskrift4Tegn">
    <w:name w:val="Overskrift 4 Tegn"/>
    <w:basedOn w:val="Standardskriftforavsnitt"/>
    <w:link w:val="Overskrift4"/>
    <w:uiPriority w:val="9"/>
    <w:semiHidden/>
    <w:rsid w:val="007F5739"/>
    <w:rPr>
      <w:rFonts w:asciiTheme="majorHAnsi" w:eastAsiaTheme="majorEastAsia" w:hAnsiTheme="majorHAnsi" w:cstheme="majorBidi"/>
      <w:color w:val="9D3511" w:themeColor="accent1" w:themeShade="BF"/>
      <w:sz w:val="24"/>
      <w:szCs w:val="24"/>
    </w:rPr>
  </w:style>
  <w:style w:type="character" w:customStyle="1" w:styleId="Overskrift5Tegn">
    <w:name w:val="Overskrift 5 Tegn"/>
    <w:basedOn w:val="Standardskriftforavsnitt"/>
    <w:link w:val="Overskrift5"/>
    <w:uiPriority w:val="9"/>
    <w:semiHidden/>
    <w:rsid w:val="007F5739"/>
    <w:rPr>
      <w:rFonts w:asciiTheme="majorHAnsi" w:eastAsiaTheme="majorEastAsia" w:hAnsiTheme="majorHAnsi" w:cstheme="majorBidi"/>
      <w:caps/>
      <w:color w:val="9D3511" w:themeColor="accent1" w:themeShade="BF"/>
    </w:rPr>
  </w:style>
  <w:style w:type="character" w:customStyle="1" w:styleId="Overskrift6Tegn">
    <w:name w:val="Overskrift 6 Tegn"/>
    <w:basedOn w:val="Standardskriftforavsnitt"/>
    <w:link w:val="Overskrift6"/>
    <w:uiPriority w:val="9"/>
    <w:semiHidden/>
    <w:rsid w:val="007F5739"/>
    <w:rPr>
      <w:rFonts w:asciiTheme="majorHAnsi" w:eastAsiaTheme="majorEastAsia" w:hAnsiTheme="majorHAnsi" w:cstheme="majorBidi"/>
      <w:i/>
      <w:iCs/>
      <w:caps/>
      <w:color w:val="69230B" w:themeColor="accent1" w:themeShade="80"/>
    </w:rPr>
  </w:style>
  <w:style w:type="character" w:customStyle="1" w:styleId="Overskrift7Tegn">
    <w:name w:val="Overskrift 7 Tegn"/>
    <w:basedOn w:val="Standardskriftforavsnitt"/>
    <w:link w:val="Overskrift7"/>
    <w:uiPriority w:val="9"/>
    <w:semiHidden/>
    <w:rsid w:val="007F5739"/>
    <w:rPr>
      <w:rFonts w:asciiTheme="majorHAnsi" w:eastAsiaTheme="majorEastAsia" w:hAnsiTheme="majorHAnsi" w:cstheme="majorBidi"/>
      <w:b/>
      <w:bCs/>
      <w:color w:val="69230B" w:themeColor="accent1" w:themeShade="80"/>
    </w:rPr>
  </w:style>
  <w:style w:type="character" w:customStyle="1" w:styleId="Overskrift8Tegn">
    <w:name w:val="Overskrift 8 Tegn"/>
    <w:basedOn w:val="Standardskriftforavsnitt"/>
    <w:link w:val="Overskrift8"/>
    <w:uiPriority w:val="9"/>
    <w:semiHidden/>
    <w:rsid w:val="007F5739"/>
    <w:rPr>
      <w:rFonts w:asciiTheme="majorHAnsi" w:eastAsiaTheme="majorEastAsia" w:hAnsiTheme="majorHAnsi" w:cstheme="majorBidi"/>
      <w:b/>
      <w:bCs/>
      <w:i/>
      <w:iCs/>
      <w:color w:val="69230B" w:themeColor="accent1" w:themeShade="80"/>
    </w:rPr>
  </w:style>
  <w:style w:type="character" w:customStyle="1" w:styleId="Overskrift9Tegn">
    <w:name w:val="Overskrift 9 Tegn"/>
    <w:basedOn w:val="Standardskriftforavsnitt"/>
    <w:link w:val="Overskrift9"/>
    <w:uiPriority w:val="9"/>
    <w:semiHidden/>
    <w:rsid w:val="007F5739"/>
    <w:rPr>
      <w:rFonts w:asciiTheme="majorHAnsi" w:eastAsiaTheme="majorEastAsia" w:hAnsiTheme="majorHAnsi" w:cstheme="majorBidi"/>
      <w:i/>
      <w:iCs/>
      <w:color w:val="69230B" w:themeColor="accent1" w:themeShade="80"/>
    </w:rPr>
  </w:style>
  <w:style w:type="paragraph" w:styleId="Tittel">
    <w:name w:val="Title"/>
    <w:basedOn w:val="Normal"/>
    <w:next w:val="Normal"/>
    <w:link w:val="TittelTegn"/>
    <w:uiPriority w:val="10"/>
    <w:qFormat/>
    <w:rsid w:val="007F5739"/>
    <w:pPr>
      <w:spacing w:after="0" w:line="204" w:lineRule="auto"/>
      <w:contextualSpacing/>
    </w:pPr>
    <w:rPr>
      <w:rFonts w:asciiTheme="majorHAnsi" w:eastAsiaTheme="majorEastAsia" w:hAnsiTheme="majorHAnsi" w:cstheme="majorBidi"/>
      <w:caps/>
      <w:color w:val="696464" w:themeColor="text2"/>
      <w:spacing w:val="-15"/>
      <w:sz w:val="72"/>
      <w:szCs w:val="72"/>
    </w:rPr>
  </w:style>
  <w:style w:type="character" w:customStyle="1" w:styleId="TittelTegn">
    <w:name w:val="Tittel Tegn"/>
    <w:basedOn w:val="Standardskriftforavsnitt"/>
    <w:link w:val="Tittel"/>
    <w:uiPriority w:val="10"/>
    <w:rsid w:val="007F5739"/>
    <w:rPr>
      <w:rFonts w:asciiTheme="majorHAnsi" w:eastAsiaTheme="majorEastAsia" w:hAnsiTheme="majorHAnsi" w:cstheme="majorBidi"/>
      <w:caps/>
      <w:color w:val="696464" w:themeColor="text2"/>
      <w:spacing w:val="-15"/>
      <w:sz w:val="72"/>
      <w:szCs w:val="72"/>
    </w:rPr>
  </w:style>
  <w:style w:type="paragraph" w:styleId="Undertittel">
    <w:name w:val="Subtitle"/>
    <w:basedOn w:val="Normal"/>
    <w:next w:val="Normal"/>
    <w:link w:val="UndertittelTegn"/>
    <w:uiPriority w:val="11"/>
    <w:qFormat/>
    <w:rsid w:val="007F5739"/>
    <w:pPr>
      <w:numPr>
        <w:ilvl w:val="1"/>
      </w:numPr>
      <w:spacing w:after="240" w:line="240" w:lineRule="auto"/>
    </w:pPr>
    <w:rPr>
      <w:rFonts w:asciiTheme="majorHAnsi" w:eastAsiaTheme="majorEastAsia" w:hAnsiTheme="majorHAnsi" w:cstheme="majorBidi"/>
      <w:color w:val="D34817" w:themeColor="accent1"/>
      <w:sz w:val="28"/>
      <w:szCs w:val="28"/>
    </w:rPr>
  </w:style>
  <w:style w:type="character" w:customStyle="1" w:styleId="UndertittelTegn">
    <w:name w:val="Undertittel Tegn"/>
    <w:basedOn w:val="Standardskriftforavsnitt"/>
    <w:link w:val="Undertittel"/>
    <w:uiPriority w:val="11"/>
    <w:rsid w:val="007F5739"/>
    <w:rPr>
      <w:rFonts w:asciiTheme="majorHAnsi" w:eastAsiaTheme="majorEastAsia" w:hAnsiTheme="majorHAnsi" w:cstheme="majorBidi"/>
      <w:color w:val="D34817" w:themeColor="accent1"/>
      <w:sz w:val="28"/>
      <w:szCs w:val="28"/>
    </w:rPr>
  </w:style>
  <w:style w:type="paragraph" w:styleId="Sitat">
    <w:name w:val="Quote"/>
    <w:basedOn w:val="Normal"/>
    <w:next w:val="Normal"/>
    <w:link w:val="SitatTegn"/>
    <w:uiPriority w:val="29"/>
    <w:qFormat/>
    <w:rsid w:val="007F5739"/>
    <w:pPr>
      <w:spacing w:before="120" w:after="120"/>
      <w:ind w:left="720"/>
    </w:pPr>
    <w:rPr>
      <w:color w:val="696464" w:themeColor="text2"/>
      <w:sz w:val="24"/>
      <w:szCs w:val="24"/>
    </w:rPr>
  </w:style>
  <w:style w:type="character" w:customStyle="1" w:styleId="SitatTegn">
    <w:name w:val="Sitat Tegn"/>
    <w:basedOn w:val="Standardskriftforavsnitt"/>
    <w:link w:val="Sitat"/>
    <w:uiPriority w:val="29"/>
    <w:rsid w:val="007F5739"/>
    <w:rPr>
      <w:color w:val="696464" w:themeColor="text2"/>
      <w:sz w:val="24"/>
      <w:szCs w:val="24"/>
    </w:rPr>
  </w:style>
  <w:style w:type="paragraph" w:styleId="Listeavsnitt">
    <w:name w:val="List Paragraph"/>
    <w:basedOn w:val="Normal"/>
    <w:uiPriority w:val="34"/>
    <w:qFormat/>
    <w:rsid w:val="002E6059"/>
    <w:pPr>
      <w:ind w:left="720"/>
      <w:contextualSpacing/>
    </w:pPr>
  </w:style>
  <w:style w:type="character" w:styleId="Sterkutheving">
    <w:name w:val="Intense Emphasis"/>
    <w:basedOn w:val="Standardskriftforavsnitt"/>
    <w:uiPriority w:val="21"/>
    <w:qFormat/>
    <w:rsid w:val="007F5739"/>
    <w:rPr>
      <w:b/>
      <w:bCs/>
      <w:i/>
      <w:iCs/>
    </w:rPr>
  </w:style>
  <w:style w:type="paragraph" w:styleId="Sterktsitat">
    <w:name w:val="Intense Quote"/>
    <w:basedOn w:val="Normal"/>
    <w:next w:val="Normal"/>
    <w:link w:val="SterktsitatTegn"/>
    <w:uiPriority w:val="30"/>
    <w:qFormat/>
    <w:rsid w:val="007F5739"/>
    <w:pPr>
      <w:spacing w:before="100" w:beforeAutospacing="1" w:after="240" w:line="240" w:lineRule="auto"/>
      <w:ind w:left="720"/>
      <w:jc w:val="center"/>
    </w:pPr>
    <w:rPr>
      <w:rFonts w:asciiTheme="majorHAnsi" w:eastAsiaTheme="majorEastAsia" w:hAnsiTheme="majorHAnsi" w:cstheme="majorBidi"/>
      <w:color w:val="696464" w:themeColor="text2"/>
      <w:spacing w:val="-6"/>
      <w:sz w:val="32"/>
      <w:szCs w:val="32"/>
    </w:rPr>
  </w:style>
  <w:style w:type="character" w:customStyle="1" w:styleId="SterktsitatTegn">
    <w:name w:val="Sterkt sitat Tegn"/>
    <w:basedOn w:val="Standardskriftforavsnitt"/>
    <w:link w:val="Sterktsitat"/>
    <w:uiPriority w:val="30"/>
    <w:rsid w:val="007F5739"/>
    <w:rPr>
      <w:rFonts w:asciiTheme="majorHAnsi" w:eastAsiaTheme="majorEastAsia" w:hAnsiTheme="majorHAnsi" w:cstheme="majorBidi"/>
      <w:color w:val="696464" w:themeColor="text2"/>
      <w:spacing w:val="-6"/>
      <w:sz w:val="32"/>
      <w:szCs w:val="32"/>
    </w:rPr>
  </w:style>
  <w:style w:type="character" w:styleId="Sterkreferanse">
    <w:name w:val="Intense Reference"/>
    <w:basedOn w:val="Standardskriftforavsnitt"/>
    <w:uiPriority w:val="32"/>
    <w:qFormat/>
    <w:rsid w:val="007F5739"/>
    <w:rPr>
      <w:b/>
      <w:bCs/>
      <w:smallCaps/>
      <w:color w:val="696464" w:themeColor="text2"/>
      <w:u w:val="single"/>
    </w:rPr>
  </w:style>
  <w:style w:type="paragraph" w:styleId="Bildetekst">
    <w:name w:val="caption"/>
    <w:basedOn w:val="Normal"/>
    <w:next w:val="Normal"/>
    <w:uiPriority w:val="35"/>
    <w:semiHidden/>
    <w:unhideWhenUsed/>
    <w:qFormat/>
    <w:rsid w:val="007F5739"/>
    <w:pPr>
      <w:spacing w:line="240" w:lineRule="auto"/>
    </w:pPr>
    <w:rPr>
      <w:b/>
      <w:bCs/>
      <w:smallCaps/>
      <w:color w:val="696464" w:themeColor="text2"/>
    </w:rPr>
  </w:style>
  <w:style w:type="character" w:styleId="Sterk">
    <w:name w:val="Strong"/>
    <w:basedOn w:val="Standardskriftforavsnitt"/>
    <w:uiPriority w:val="22"/>
    <w:qFormat/>
    <w:rsid w:val="007F5739"/>
    <w:rPr>
      <w:b/>
      <w:bCs/>
    </w:rPr>
  </w:style>
  <w:style w:type="character" w:styleId="Utheving">
    <w:name w:val="Emphasis"/>
    <w:basedOn w:val="Standardskriftforavsnitt"/>
    <w:uiPriority w:val="20"/>
    <w:qFormat/>
    <w:rsid w:val="007F5739"/>
    <w:rPr>
      <w:i/>
      <w:iCs/>
    </w:rPr>
  </w:style>
  <w:style w:type="paragraph" w:styleId="Ingenmellomrom">
    <w:name w:val="No Spacing"/>
    <w:uiPriority w:val="1"/>
    <w:qFormat/>
    <w:rsid w:val="007F5739"/>
    <w:pPr>
      <w:spacing w:after="0" w:line="240" w:lineRule="auto"/>
    </w:pPr>
  </w:style>
  <w:style w:type="character" w:styleId="Svakutheving">
    <w:name w:val="Subtle Emphasis"/>
    <w:basedOn w:val="Standardskriftforavsnitt"/>
    <w:uiPriority w:val="19"/>
    <w:qFormat/>
    <w:rsid w:val="007F5739"/>
    <w:rPr>
      <w:i/>
      <w:iCs/>
      <w:color w:val="595959" w:themeColor="text1" w:themeTint="A6"/>
    </w:rPr>
  </w:style>
  <w:style w:type="character" w:styleId="Svakreferanse">
    <w:name w:val="Subtle Reference"/>
    <w:basedOn w:val="Standardskriftforavsnitt"/>
    <w:uiPriority w:val="31"/>
    <w:qFormat/>
    <w:rsid w:val="007F5739"/>
    <w:rPr>
      <w:smallCaps/>
      <w:color w:val="595959" w:themeColor="text1" w:themeTint="A6"/>
      <w:u w:val="none" w:color="7F7F7F" w:themeColor="text1" w:themeTint="80"/>
      <w:bdr w:val="none" w:sz="0" w:space="0" w:color="auto"/>
    </w:rPr>
  </w:style>
  <w:style w:type="character" w:styleId="Boktittel">
    <w:name w:val="Book Title"/>
    <w:basedOn w:val="Standardskriftforavsnitt"/>
    <w:uiPriority w:val="33"/>
    <w:qFormat/>
    <w:rsid w:val="007F5739"/>
    <w:rPr>
      <w:b/>
      <w:bCs/>
      <w:smallCaps/>
      <w:spacing w:val="10"/>
    </w:rPr>
  </w:style>
  <w:style w:type="paragraph" w:styleId="Overskriftforinnholdsfortegnelse">
    <w:name w:val="TOC Heading"/>
    <w:basedOn w:val="Overskrift1"/>
    <w:next w:val="Normal"/>
    <w:uiPriority w:val="39"/>
    <w:semiHidden/>
    <w:unhideWhenUsed/>
    <w:qFormat/>
    <w:rsid w:val="007F5739"/>
    <w:pPr>
      <w:outlineLvl w:val="9"/>
    </w:pPr>
  </w:style>
  <w:style w:type="paragraph" w:styleId="NormalWeb">
    <w:name w:val="Normal (Web)"/>
    <w:basedOn w:val="Normal"/>
    <w:uiPriority w:val="99"/>
    <w:unhideWhenUsed/>
    <w:rsid w:val="006C22DA"/>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732710">
      <w:bodyDiv w:val="1"/>
      <w:marLeft w:val="0"/>
      <w:marRight w:val="0"/>
      <w:marTop w:val="0"/>
      <w:marBottom w:val="0"/>
      <w:divBdr>
        <w:top w:val="none" w:sz="0" w:space="0" w:color="auto"/>
        <w:left w:val="none" w:sz="0" w:space="0" w:color="auto"/>
        <w:bottom w:val="none" w:sz="0" w:space="0" w:color="auto"/>
        <w:right w:val="none" w:sz="0" w:space="0" w:color="auto"/>
      </w:divBdr>
    </w:div>
    <w:div w:id="1362979563">
      <w:bodyDiv w:val="1"/>
      <w:marLeft w:val="0"/>
      <w:marRight w:val="0"/>
      <w:marTop w:val="0"/>
      <w:marBottom w:val="0"/>
      <w:divBdr>
        <w:top w:val="none" w:sz="0" w:space="0" w:color="auto"/>
        <w:left w:val="none" w:sz="0" w:space="0" w:color="auto"/>
        <w:bottom w:val="none" w:sz="0" w:space="0" w:color="auto"/>
        <w:right w:val="none" w:sz="0" w:space="0" w:color="auto"/>
      </w:divBdr>
    </w:div>
    <w:div w:id="1659110524">
      <w:bodyDiv w:val="1"/>
      <w:marLeft w:val="0"/>
      <w:marRight w:val="0"/>
      <w:marTop w:val="0"/>
      <w:marBottom w:val="0"/>
      <w:divBdr>
        <w:top w:val="none" w:sz="0" w:space="0" w:color="auto"/>
        <w:left w:val="none" w:sz="0" w:space="0" w:color="auto"/>
        <w:bottom w:val="none" w:sz="0" w:space="0" w:color="auto"/>
        <w:right w:val="none" w:sz="0" w:space="0" w:color="auto"/>
      </w:divBdr>
    </w:div>
    <w:div w:id="1746103981">
      <w:bodyDiv w:val="1"/>
      <w:marLeft w:val="0"/>
      <w:marRight w:val="0"/>
      <w:marTop w:val="0"/>
      <w:marBottom w:val="0"/>
      <w:divBdr>
        <w:top w:val="none" w:sz="0" w:space="0" w:color="auto"/>
        <w:left w:val="none" w:sz="0" w:space="0" w:color="auto"/>
        <w:bottom w:val="none" w:sz="0" w:space="0" w:color="auto"/>
        <w:right w:val="none" w:sz="0" w:space="0" w:color="auto"/>
      </w:divBdr>
    </w:div>
    <w:div w:id="199887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Rødoransj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kumentstatus xmlns="42b185ab-f8e4-438d-be19-c3ffc251a91b" xsi:nil="true"/>
    <lcf76f155ced4ddcb4097134ff3c332f xmlns="42b185ab-f8e4-438d-be19-c3ffc251a91b">
      <Terms xmlns="http://schemas.microsoft.com/office/infopath/2007/PartnerControls"/>
    </lcf76f155ced4ddcb4097134ff3c332f>
    <TaxCatchAll xmlns="953aa11b-4b86-4762-aa3a-cb2659270843" xsi:nil="true"/>
    <a9acf86993974d6881787d5055a57c95 xmlns="42b185ab-f8e4-438d-be19-c3ffc251a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F4818073E651458E5E9888559DE23A" ma:contentTypeVersion="21" ma:contentTypeDescription="Opprett et nytt dokument." ma:contentTypeScope="" ma:versionID="d6f44c6de7a3a26365eafefbaa5a33fc">
  <xsd:schema xmlns:xsd="http://www.w3.org/2001/XMLSchema" xmlns:xs="http://www.w3.org/2001/XMLSchema" xmlns:p="http://schemas.microsoft.com/office/2006/metadata/properties" xmlns:ns2="953aa11b-4b86-4762-aa3a-cb2659270843" xmlns:ns3="42b185ab-f8e4-438d-be19-c3ffc251a91b" targetNamespace="http://schemas.microsoft.com/office/2006/metadata/properties" ma:root="true" ma:fieldsID="1ab6642bdf2b08a78d4caf0161bc30f8" ns2:_="" ns3:_="">
    <xsd:import namespace="953aa11b-4b86-4762-aa3a-cb2659270843"/>
    <xsd:import namespace="42b185ab-f8e4-438d-be19-c3ffc251a9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a9acf86993974d6881787d5055a57c95" minOccurs="0"/>
                <xsd:element ref="ns3:Dokument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a11b-4b86-4762-aa3a-cb2659270843"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c37665c5-3ca7-4795-88ab-da03b1b23d36}" ma:internalName="TaxCatchAll" ma:showField="CatchAllData" ma:web="953aa11b-4b86-4762-aa3a-cb26592708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b185ab-f8e4-438d-be19-c3ffc251a9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a9acf86993974d6881787d5055a57c95" ma:index="20" nillable="true" ma:displayName="a9acf86993974d6881787d5055a57c95" ma:hidden="true" ma:internalName="a9acf86993974d6881787d5055a57c95">
      <xsd:simpleType>
        <xsd:restriction base="dms:Text"/>
      </xsd:simpleType>
    </xsd:element>
    <xsd:element name="Dokumentstatus" ma:index="21" nillable="true" ma:displayName="Dokumentstatus" ma:description="Oppgi status på dokumentet" ma:format="Dropdown" ma:internalName="Dokumentstatus">
      <xsd:simpleType>
        <xsd:restriction base="dms:Choice">
          <xsd:enumeration value="Ikke startet"/>
          <xsd:enumeration value="Under arbeid"/>
          <xsd:enumeration value="Ferdig "/>
          <xsd:enumeration value="Godkjent "/>
          <xsd:enumeration value="Til arkiv"/>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20736138-84a5-4e7d-b28a-5d3c7d0b4c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473C1-89FA-4577-A3B8-DDDDAB6ACDF8}">
  <ds:schemaRefs>
    <ds:schemaRef ds:uri="http://schemas.microsoft.com/office/2006/metadata/properties"/>
    <ds:schemaRef ds:uri="http://schemas.microsoft.com/office/infopath/2007/PartnerControls"/>
    <ds:schemaRef ds:uri="42b185ab-f8e4-438d-be19-c3ffc251a91b"/>
    <ds:schemaRef ds:uri="953aa11b-4b86-4762-aa3a-cb2659270843"/>
  </ds:schemaRefs>
</ds:datastoreItem>
</file>

<file path=customXml/itemProps2.xml><?xml version="1.0" encoding="utf-8"?>
<ds:datastoreItem xmlns:ds="http://schemas.openxmlformats.org/officeDocument/2006/customXml" ds:itemID="{3453FA05-F204-4DD3-884D-CD3CECDC8A88}">
  <ds:schemaRefs>
    <ds:schemaRef ds:uri="http://schemas.microsoft.com/sharepoint/v3/contenttype/forms"/>
  </ds:schemaRefs>
</ds:datastoreItem>
</file>

<file path=customXml/itemProps3.xml><?xml version="1.0" encoding="utf-8"?>
<ds:datastoreItem xmlns:ds="http://schemas.openxmlformats.org/officeDocument/2006/customXml" ds:itemID="{7FDCEE44-5330-4A5D-BAF0-D4D9CC5E1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a11b-4b86-4762-aa3a-cb2659270843"/>
    <ds:schemaRef ds:uri="42b185ab-f8e4-438d-be19-c3ffc251a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7</Pages>
  <Words>1632</Words>
  <Characters>8650</Characters>
  <Application>Microsoft Office Word</Application>
  <DocSecurity>0</DocSecurity>
  <Lines>72</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Arnestad</dc:creator>
  <cp:keywords/>
  <dc:description/>
  <cp:lastModifiedBy>Kjell Arnestad</cp:lastModifiedBy>
  <cp:revision>108</cp:revision>
  <dcterms:created xsi:type="dcterms:W3CDTF">2024-04-18T08:03:00Z</dcterms:created>
  <dcterms:modified xsi:type="dcterms:W3CDTF">2024-04-20T15:47:00Z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0x0101001EF4818073E651458E5E9888559DE23A</vt:lpwstr>
  </property>
  <property fmtid="{D5CDD505-2E9C-101B-9397-08002B2CF9AE}" pid="3" name="MediaServiceImageTags">
    <vt:lpwstr/>
  </property>
</Properties>
</file>