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E7545" w14:textId="5674B0F8" w:rsidR="0020734E" w:rsidRPr="003C793E" w:rsidRDefault="0020734E" w:rsidP="0020734E">
      <w:pPr>
        <w:pStyle w:val="Ikkeiinnhold"/>
        <w:rPr>
          <w:rFonts w:ascii="Roboto" w:hAnsi="Roboto"/>
          <w:color w:val="FF0000"/>
          <w:sz w:val="24"/>
          <w:szCs w:val="24"/>
        </w:rPr>
      </w:pPr>
      <w:r w:rsidRPr="003C793E">
        <w:rPr>
          <w:rFonts w:ascii="Roboto" w:hAnsi="Roboto"/>
          <w:sz w:val="24"/>
          <w:szCs w:val="24"/>
        </w:rPr>
        <w:t xml:space="preserve">EUs plattformdirektiv er feil medisin mot sosial dumping </w:t>
      </w:r>
    </w:p>
    <w:p w14:paraId="48259E6D" w14:textId="433A743F" w:rsidR="0020734E" w:rsidRDefault="00562B44" w:rsidP="0020734E">
      <w:pPr>
        <w:pStyle w:val="paragraph"/>
        <w:spacing w:before="240" w:beforeAutospacing="0" w:after="0" w:afterAutospacing="0"/>
        <w:textAlignment w:val="baseline"/>
        <w:rPr>
          <w:rStyle w:val="eop"/>
          <w:rFonts w:ascii="Roboto" w:hAnsi="Roboto" w:cstheme="minorHAnsi"/>
        </w:rPr>
      </w:pPr>
      <w:r w:rsidRPr="003C793E">
        <w:rPr>
          <w:rStyle w:val="normaltextrun"/>
          <w:rFonts w:ascii="Roboto" w:hAnsi="Roboto" w:cstheme="minorBidi"/>
          <w:lang w:val="da-DK"/>
        </w:rPr>
        <w:t xml:space="preserve">Det er uholdbart hvis Norge og </w:t>
      </w:r>
      <w:proofErr w:type="spellStart"/>
      <w:r w:rsidRPr="003C793E">
        <w:rPr>
          <w:rStyle w:val="spellingerror"/>
          <w:rFonts w:ascii="Roboto" w:eastAsiaTheme="majorEastAsia" w:hAnsi="Roboto" w:cstheme="minorBidi"/>
          <w:lang w:val="da-DK"/>
        </w:rPr>
        <w:t>partene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i </w:t>
      </w:r>
      <w:proofErr w:type="spellStart"/>
      <w:r w:rsidRPr="003C793E">
        <w:rPr>
          <w:rStyle w:val="spellingerror"/>
          <w:rFonts w:ascii="Roboto" w:eastAsiaTheme="majorEastAsia" w:hAnsi="Roboto" w:cstheme="minorBidi"/>
          <w:lang w:val="da-DK"/>
        </w:rPr>
        <w:t>arbeidslivet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</w:t>
      </w:r>
      <w:r w:rsidRPr="003C793E">
        <w:rPr>
          <w:rStyle w:val="spellingerror"/>
          <w:rFonts w:ascii="Roboto" w:eastAsiaTheme="majorEastAsia" w:hAnsi="Roboto" w:cstheme="minorBidi"/>
          <w:lang w:val="da-DK"/>
        </w:rPr>
        <w:t>lar EU få</w:t>
      </w:r>
      <w:r w:rsidRPr="003C793E">
        <w:rPr>
          <w:rStyle w:val="normaltextrun"/>
          <w:rFonts w:ascii="Roboto" w:hAnsi="Roboto" w:cstheme="minorBidi"/>
          <w:lang w:val="da-DK"/>
        </w:rPr>
        <w:t xml:space="preserve"> tolkningsretten av </w:t>
      </w:r>
      <w:proofErr w:type="spellStart"/>
      <w:r w:rsidRPr="003C793E">
        <w:rPr>
          <w:rStyle w:val="spellingerror"/>
          <w:rFonts w:ascii="Roboto" w:eastAsiaTheme="majorEastAsia" w:hAnsi="Roboto" w:cstheme="minorBidi"/>
          <w:lang w:val="da-DK"/>
        </w:rPr>
        <w:t>hva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som er en </w:t>
      </w:r>
      <w:proofErr w:type="spellStart"/>
      <w:r w:rsidRPr="003C793E">
        <w:rPr>
          <w:rStyle w:val="spellingerror"/>
          <w:rFonts w:ascii="Roboto" w:eastAsiaTheme="majorEastAsia" w:hAnsi="Roboto" w:cstheme="minorBidi"/>
          <w:lang w:val="da-DK"/>
        </w:rPr>
        <w:t>arbeidstaker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(og </w:t>
      </w:r>
      <w:proofErr w:type="spellStart"/>
      <w:r w:rsidRPr="003C793E">
        <w:rPr>
          <w:rStyle w:val="spellingerror"/>
          <w:rFonts w:ascii="Roboto" w:eastAsiaTheme="majorEastAsia" w:hAnsi="Roboto" w:cstheme="minorBidi"/>
          <w:lang w:val="da-DK"/>
        </w:rPr>
        <w:t>arbeidsgiver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>).</w:t>
      </w:r>
      <w:r w:rsidRPr="003C793E">
        <w:rPr>
          <w:rStyle w:val="normaltextrun"/>
          <w:rFonts w:ascii="Roboto" w:hAnsi="Roboto" w:cstheme="minorBidi"/>
        </w:rPr>
        <w:t xml:space="preserve"> </w:t>
      </w:r>
    </w:p>
    <w:p w14:paraId="5A9D8069" w14:textId="46E9C227" w:rsidR="0020734E" w:rsidRDefault="00F53283" w:rsidP="0020734E">
      <w:pPr>
        <w:pStyle w:val="paragraph"/>
        <w:spacing w:before="240" w:beforeAutospacing="0" w:after="0" w:afterAutospacing="0"/>
        <w:textAlignment w:val="baseline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Stadig flere har fleksible jobber basert på nett eller </w:t>
      </w:r>
      <w:proofErr w:type="spellStart"/>
      <w:r>
        <w:rPr>
          <w:rFonts w:ascii="Roboto" w:hAnsi="Roboto" w:cstheme="minorHAnsi"/>
        </w:rPr>
        <w:t>app</w:t>
      </w:r>
      <w:proofErr w:type="spellEnd"/>
      <w:r>
        <w:rPr>
          <w:rFonts w:ascii="Roboto" w:hAnsi="Roboto" w:cstheme="minorHAnsi"/>
        </w:rPr>
        <w:t>-er uten de rettigheter ansettelse gir, ofte kalt gig-økonomien.</w:t>
      </w:r>
      <w:r w:rsidR="002D52CA">
        <w:rPr>
          <w:rFonts w:ascii="Roboto" w:hAnsi="Roboto" w:cstheme="minorHAnsi"/>
        </w:rPr>
        <w:t xml:space="preserve"> </w:t>
      </w:r>
      <w:proofErr w:type="gramStart"/>
      <w:r w:rsidR="004573C8">
        <w:rPr>
          <w:rStyle w:val="normaltextrun"/>
          <w:rFonts w:ascii="Roboto" w:hAnsi="Roboto" w:cstheme="minorHAnsi"/>
        </w:rPr>
        <w:t>N</w:t>
      </w:r>
      <w:r w:rsidR="0020734E" w:rsidRPr="003C793E">
        <w:rPr>
          <w:rStyle w:val="normaltextrun"/>
          <w:rFonts w:ascii="Roboto" w:hAnsi="Roboto" w:cstheme="minorHAnsi"/>
        </w:rPr>
        <w:t>ye</w:t>
      </w:r>
      <w:proofErr w:type="gramEnd"/>
      <w:r w:rsidR="0020734E" w:rsidRPr="003C793E">
        <w:rPr>
          <w:rStyle w:val="normaltextrun"/>
          <w:rFonts w:ascii="Roboto" w:hAnsi="Roboto" w:cstheme="minorHAnsi"/>
        </w:rPr>
        <w:t xml:space="preserve"> direktiver i EUs «sosiale søyle» tar sikte på å sikre enkelte minimumsrettigheter og sosiale standarder i et Europa med stadig flere arbeidende fattige.</w:t>
      </w:r>
      <w:r w:rsidR="0020734E" w:rsidRPr="003C793E">
        <w:rPr>
          <w:rStyle w:val="eop"/>
          <w:rFonts w:ascii="Roboto" w:hAnsi="Roboto" w:cstheme="minorHAnsi"/>
        </w:rPr>
        <w:t> </w:t>
      </w:r>
      <w:r w:rsidR="0020734E" w:rsidRPr="003C793E">
        <w:rPr>
          <w:rStyle w:val="normaltextrun"/>
          <w:rFonts w:ascii="Roboto" w:hAnsi="Roboto" w:cstheme="minorHAnsi"/>
        </w:rPr>
        <w:t xml:space="preserve">I praksis blir fagorganisering og tariffavtaler undergravd. </w:t>
      </w:r>
      <w:r w:rsidR="00DB7C32" w:rsidRPr="003C793E">
        <w:rPr>
          <w:rStyle w:val="normaltextrun"/>
          <w:rFonts w:ascii="Roboto" w:hAnsi="Roboto" w:cstheme="minorHAnsi"/>
        </w:rPr>
        <w:t>EU-lovgivning på det sosiale området er et tveegget sverd som i det lange løp alltid tjener til å regulere konkurransen om arbeidskrafta i arbeidsgivernes favør. </w:t>
      </w:r>
      <w:r w:rsidR="00DB7C32" w:rsidRPr="003C793E">
        <w:rPr>
          <w:rStyle w:val="eop"/>
          <w:rFonts w:ascii="Roboto" w:hAnsi="Roboto" w:cstheme="minorHAnsi"/>
        </w:rPr>
        <w:t> </w:t>
      </w:r>
    </w:p>
    <w:p w14:paraId="4795E5D3" w14:textId="7AC41BCB" w:rsidR="006713CE" w:rsidRPr="004150C7" w:rsidRDefault="0020734E" w:rsidP="18185210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Roboto" w:hAnsi="Roboto" w:cstheme="minorBidi"/>
          <w:b/>
          <w:bCs/>
        </w:rPr>
      </w:pPr>
      <w:r w:rsidRPr="003C793E">
        <w:rPr>
          <w:rStyle w:val="normaltextrun"/>
          <w:rFonts w:ascii="Roboto" w:hAnsi="Roboto" w:cstheme="minorBidi"/>
        </w:rPr>
        <w:t xml:space="preserve">Forslaget til et såkalt Plattformdirektiv for dem som utfører </w:t>
      </w:r>
      <w:proofErr w:type="spellStart"/>
      <w:r w:rsidRPr="003C793E">
        <w:rPr>
          <w:rStyle w:val="normaltextrun"/>
          <w:rFonts w:ascii="Roboto" w:hAnsi="Roboto" w:cstheme="minorBidi"/>
        </w:rPr>
        <w:t>app</w:t>
      </w:r>
      <w:proofErr w:type="spellEnd"/>
      <w:r w:rsidRPr="003C793E">
        <w:rPr>
          <w:rStyle w:val="normaltextrun"/>
          <w:rFonts w:ascii="Roboto" w:hAnsi="Roboto" w:cstheme="minorBidi"/>
        </w:rPr>
        <w:t>-baserte jobber</w:t>
      </w:r>
      <w:r w:rsidR="00CF14CB">
        <w:rPr>
          <w:rStyle w:val="normaltextrun"/>
          <w:rFonts w:ascii="Roboto" w:hAnsi="Roboto" w:cstheme="minorBidi"/>
        </w:rPr>
        <w:t xml:space="preserve"> </w:t>
      </w:r>
      <w:r w:rsidRPr="003C793E">
        <w:rPr>
          <w:rStyle w:val="normaltextrun"/>
          <w:rFonts w:ascii="Roboto" w:hAnsi="Roboto" w:cstheme="minorBidi"/>
        </w:rPr>
        <w:t xml:space="preserve">er et nytt eksempel. </w:t>
      </w:r>
      <w:r w:rsidR="008C3EF9" w:rsidRPr="004150C7">
        <w:rPr>
          <w:rStyle w:val="normaltextrun"/>
          <w:rFonts w:ascii="Roboto" w:hAnsi="Roboto" w:cstheme="minorBidi"/>
          <w:b/>
          <w:bCs/>
        </w:rPr>
        <w:t>Tilsynelatende gir direktivet rettigheter både til sjølstendig næringsdrivende og til ansatte som er «feilklassifiserte» som oppdragstakere.</w:t>
      </w:r>
    </w:p>
    <w:p w14:paraId="304BAB65" w14:textId="7F24D3E3" w:rsidR="0020734E" w:rsidRPr="003C793E" w:rsidRDefault="008C3EF9" w:rsidP="004A51A8">
      <w:pPr>
        <w:pStyle w:val="paragraph"/>
        <w:spacing w:before="240" w:beforeAutospacing="0" w:after="0" w:afterAutospacing="0"/>
        <w:textAlignment w:val="baseline"/>
        <w:rPr>
          <w:rFonts w:ascii="Roboto" w:hAnsi="Roboto" w:cstheme="minorBidi"/>
        </w:rPr>
      </w:pPr>
      <w:r>
        <w:rPr>
          <w:rStyle w:val="normaltextrun"/>
          <w:rFonts w:ascii="Roboto" w:hAnsi="Roboto" w:cstheme="minorBidi"/>
          <w:lang w:val="da-DK"/>
        </w:rPr>
        <w:t xml:space="preserve">Men </w:t>
      </w:r>
      <w:r w:rsidR="23F58F83" w:rsidRPr="003C793E">
        <w:rPr>
          <w:rStyle w:val="normaltextrun"/>
          <w:rFonts w:ascii="Roboto" w:hAnsi="Roboto" w:cstheme="minorBidi"/>
          <w:lang w:val="da-DK"/>
        </w:rPr>
        <w:t>forslaget</w:t>
      </w:r>
      <w:r w:rsidR="0020734E" w:rsidRPr="003C793E">
        <w:rPr>
          <w:rStyle w:val="normaltextrun"/>
          <w:rFonts w:ascii="Roboto" w:hAnsi="Roboto" w:cstheme="minorBidi"/>
          <w:lang w:val="da-DK"/>
        </w:rPr>
        <w:t xml:space="preserve"> tilsløre</w:t>
      </w:r>
      <w:r w:rsidR="54D4897C" w:rsidRPr="003C793E">
        <w:rPr>
          <w:rStyle w:val="normaltextrun"/>
          <w:rFonts w:ascii="Roboto" w:hAnsi="Roboto" w:cstheme="minorBidi"/>
          <w:lang w:val="da-DK"/>
        </w:rPr>
        <w:t>r</w:t>
      </w:r>
      <w:r w:rsidR="0020734E" w:rsidRPr="003C793E">
        <w:rPr>
          <w:rStyle w:val="normaltextrun"/>
          <w:rFonts w:ascii="Roboto" w:hAnsi="Roboto" w:cstheme="minorBidi"/>
          <w:lang w:val="da-DK"/>
        </w:rPr>
        <w:t xml:space="preserve"> både </w:t>
      </w:r>
      <w:proofErr w:type="spellStart"/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arbeidstaker</w:t>
      </w:r>
      <w:proofErr w:type="spellEnd"/>
      <w:r w:rsidR="0020734E" w:rsidRPr="003C793E">
        <w:rPr>
          <w:rStyle w:val="normaltextrun"/>
          <w:rFonts w:ascii="Roboto" w:hAnsi="Roboto" w:cstheme="minorBidi"/>
          <w:lang w:val="da-DK"/>
        </w:rPr>
        <w:t xml:space="preserve">- og </w:t>
      </w:r>
      <w:proofErr w:type="spellStart"/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arbeidsgiverbegrepet</w:t>
      </w:r>
      <w:proofErr w:type="spellEnd"/>
      <w:r w:rsidR="43BB4651" w:rsidRPr="003C793E">
        <w:rPr>
          <w:rStyle w:val="spellingerror"/>
          <w:rFonts w:ascii="Roboto" w:eastAsiaTheme="majorEastAsia" w:hAnsi="Roboto" w:cstheme="minorBidi"/>
          <w:lang w:val="da-DK"/>
        </w:rPr>
        <w:t xml:space="preserve"> </w:t>
      </w:r>
      <w:proofErr w:type="spellStart"/>
      <w:r w:rsidR="43BB4651" w:rsidRPr="003C793E">
        <w:rPr>
          <w:rStyle w:val="spellingerror"/>
          <w:rFonts w:ascii="Roboto" w:eastAsiaTheme="majorEastAsia" w:hAnsi="Roboto" w:cstheme="minorBidi"/>
          <w:lang w:val="da-DK"/>
        </w:rPr>
        <w:t>mer</w:t>
      </w:r>
      <w:proofErr w:type="spellEnd"/>
      <w:r w:rsidR="43BB4651" w:rsidRPr="003C793E">
        <w:rPr>
          <w:rStyle w:val="spellingerror"/>
          <w:rFonts w:ascii="Roboto" w:eastAsiaTheme="majorEastAsia" w:hAnsi="Roboto" w:cstheme="minorBidi"/>
          <w:lang w:val="da-DK"/>
        </w:rPr>
        <w:t xml:space="preserve"> </w:t>
      </w:r>
      <w:proofErr w:type="spellStart"/>
      <w:r w:rsidR="43BB4651" w:rsidRPr="003C793E">
        <w:rPr>
          <w:rStyle w:val="spellingerror"/>
          <w:rFonts w:ascii="Roboto" w:eastAsiaTheme="majorEastAsia" w:hAnsi="Roboto" w:cstheme="minorBidi"/>
          <w:lang w:val="da-DK"/>
        </w:rPr>
        <w:t>enn</w:t>
      </w:r>
      <w:proofErr w:type="spellEnd"/>
      <w:r w:rsidR="43BB4651" w:rsidRPr="003C793E">
        <w:rPr>
          <w:rStyle w:val="spellingerror"/>
          <w:rFonts w:ascii="Roboto" w:eastAsiaTheme="majorEastAsia" w:hAnsi="Roboto" w:cstheme="minorBidi"/>
          <w:lang w:val="da-DK"/>
        </w:rPr>
        <w:t xml:space="preserve"> det </w:t>
      </w:r>
      <w:proofErr w:type="spellStart"/>
      <w:r w:rsidR="43BB4651" w:rsidRPr="003C793E">
        <w:rPr>
          <w:rStyle w:val="spellingerror"/>
          <w:rFonts w:ascii="Roboto" w:eastAsiaTheme="majorEastAsia" w:hAnsi="Roboto" w:cstheme="minorBidi"/>
          <w:lang w:val="da-DK"/>
        </w:rPr>
        <w:t>klargjør</w:t>
      </w:r>
      <w:proofErr w:type="spellEnd"/>
      <w:r w:rsidR="002B4900">
        <w:rPr>
          <w:rStyle w:val="spellingerror"/>
          <w:rFonts w:ascii="Roboto" w:eastAsiaTheme="majorEastAsia" w:hAnsi="Roboto" w:cstheme="minorBidi"/>
          <w:lang w:val="da-DK"/>
        </w:rPr>
        <w:t>.</w:t>
      </w:r>
      <w:r w:rsidR="0020734E" w:rsidRPr="003C793E">
        <w:rPr>
          <w:rStyle w:val="normaltextrun"/>
          <w:rFonts w:ascii="Roboto" w:hAnsi="Roboto" w:cstheme="minorBidi"/>
          <w:lang w:val="da-DK"/>
        </w:rPr>
        <w:t xml:space="preserve"> </w:t>
      </w:r>
      <w:proofErr w:type="spellStart"/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Statene</w:t>
      </w:r>
      <w:proofErr w:type="spellEnd"/>
      <w:r w:rsidR="0020734E" w:rsidRPr="003C793E">
        <w:rPr>
          <w:rStyle w:val="normaltextrun"/>
          <w:rFonts w:ascii="Roboto" w:hAnsi="Roboto" w:cstheme="minorBidi"/>
          <w:lang w:val="da-DK"/>
        </w:rPr>
        <w:t xml:space="preserve"> og </w:t>
      </w:r>
      <w:proofErr w:type="spellStart"/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avtalepartene</w:t>
      </w:r>
      <w:proofErr w:type="spellEnd"/>
      <w:r w:rsidR="0020734E" w:rsidRPr="003C793E">
        <w:rPr>
          <w:rStyle w:val="normaltextrun"/>
          <w:rFonts w:ascii="Roboto" w:hAnsi="Roboto" w:cstheme="minorBidi"/>
          <w:lang w:val="da-DK"/>
        </w:rPr>
        <w:t xml:space="preserve"> i </w:t>
      </w:r>
      <w:proofErr w:type="spellStart"/>
      <w:r w:rsidR="00017F1E">
        <w:rPr>
          <w:rStyle w:val="normaltextrun"/>
          <w:rFonts w:ascii="Roboto" w:hAnsi="Roboto" w:cstheme="minorBidi"/>
          <w:lang w:val="da-DK"/>
        </w:rPr>
        <w:t>arbeidslivet</w:t>
      </w:r>
      <w:proofErr w:type="spellEnd"/>
      <w:r w:rsidR="0020734E" w:rsidRPr="003C793E">
        <w:rPr>
          <w:rStyle w:val="normaltextrun"/>
          <w:rFonts w:ascii="Roboto" w:hAnsi="Roboto" w:cstheme="minorBidi"/>
          <w:lang w:val="da-DK"/>
        </w:rPr>
        <w:t xml:space="preserve"> står </w:t>
      </w:r>
      <w:r w:rsidR="0F0CCAA0" w:rsidRPr="003C793E">
        <w:rPr>
          <w:rStyle w:val="normaltextrun"/>
          <w:rFonts w:ascii="Roboto" w:hAnsi="Roboto" w:cstheme="minorBidi"/>
          <w:lang w:val="da-DK"/>
        </w:rPr>
        <w:t xml:space="preserve">heller </w:t>
      </w:r>
      <w:r w:rsidR="0020734E" w:rsidRPr="003C793E">
        <w:rPr>
          <w:rStyle w:val="normaltextrun"/>
          <w:rFonts w:ascii="Roboto" w:hAnsi="Roboto" w:cstheme="minorBidi"/>
          <w:lang w:val="da-DK"/>
        </w:rPr>
        <w:t xml:space="preserve">ikke </w:t>
      </w:r>
      <w:proofErr w:type="spellStart"/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fritt</w:t>
      </w:r>
      <w:proofErr w:type="spellEnd"/>
      <w:r w:rsidR="0020734E" w:rsidRPr="003C793E">
        <w:rPr>
          <w:rStyle w:val="normaltextrun"/>
          <w:rFonts w:ascii="Roboto" w:hAnsi="Roboto" w:cstheme="minorBidi"/>
          <w:lang w:val="da-DK"/>
        </w:rPr>
        <w:t xml:space="preserve"> til å tolke </w:t>
      </w:r>
      <w:proofErr w:type="spellStart"/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begrepene</w:t>
      </w:r>
      <w:proofErr w:type="spellEnd"/>
      <w:r w:rsidR="0020734E" w:rsidRPr="003C793E">
        <w:rPr>
          <w:rStyle w:val="normaltextrun"/>
          <w:rFonts w:ascii="Roboto" w:hAnsi="Roboto" w:cstheme="minorBidi"/>
          <w:lang w:val="da-DK"/>
        </w:rPr>
        <w:t xml:space="preserve">, for etter </w:t>
      </w:r>
      <w:r w:rsidR="0020734E" w:rsidRPr="003C793E">
        <w:rPr>
          <w:rStyle w:val="spellingerror"/>
          <w:rFonts w:ascii="Roboto" w:eastAsiaTheme="majorEastAsia" w:hAnsi="Roboto" w:cstheme="minorBidi"/>
          <w:lang w:val="da-DK"/>
        </w:rPr>
        <w:t>direktive</w:t>
      </w:r>
      <w:r w:rsidR="00216B87">
        <w:rPr>
          <w:rStyle w:val="spellingerror"/>
          <w:rFonts w:ascii="Roboto" w:eastAsiaTheme="majorEastAsia" w:hAnsi="Roboto" w:cstheme="minorBidi"/>
          <w:lang w:val="da-DK"/>
        </w:rPr>
        <w:t>t</w:t>
      </w:r>
      <w:r w:rsidR="0020734E" w:rsidRPr="003C793E">
        <w:rPr>
          <w:rStyle w:val="normaltextrun"/>
          <w:rFonts w:ascii="Roboto" w:hAnsi="Roboto" w:cstheme="minorBidi"/>
          <w:lang w:val="da-DK"/>
        </w:rPr>
        <w:t xml:space="preserve"> må man «ta hensyn til» EU-domstolens praksis.</w:t>
      </w:r>
      <w:r w:rsidR="0020734E" w:rsidRPr="003C793E">
        <w:rPr>
          <w:rStyle w:val="eop"/>
          <w:rFonts w:ascii="Roboto" w:hAnsi="Roboto" w:cstheme="minorBidi"/>
        </w:rPr>
        <w:t> </w:t>
      </w:r>
    </w:p>
    <w:p w14:paraId="75DB2A6D" w14:textId="2F4B8EA1" w:rsidR="0020734E" w:rsidRDefault="0020734E" w:rsidP="18185210">
      <w:pPr>
        <w:pStyle w:val="paragraph"/>
        <w:spacing w:before="240" w:beforeAutospacing="0" w:after="0" w:afterAutospacing="0"/>
        <w:textAlignment w:val="baseline"/>
        <w:rPr>
          <w:rStyle w:val="eop"/>
          <w:rFonts w:ascii="Roboto" w:hAnsi="Roboto" w:cstheme="minorBidi"/>
        </w:rPr>
      </w:pPr>
      <w:r w:rsidRPr="003C793E">
        <w:rPr>
          <w:rStyle w:val="normaltextrun"/>
          <w:rFonts w:ascii="Roboto" w:hAnsi="Roboto" w:cstheme="minorBidi"/>
        </w:rPr>
        <w:t xml:space="preserve">EU-domstolens </w:t>
      </w:r>
      <w:r w:rsidR="43380990" w:rsidRPr="003C793E">
        <w:rPr>
          <w:rStyle w:val="normaltextrun"/>
          <w:rFonts w:ascii="Roboto" w:hAnsi="Roboto" w:cstheme="minorBidi"/>
        </w:rPr>
        <w:t>tolknings</w:t>
      </w:r>
      <w:r w:rsidRPr="003C793E">
        <w:rPr>
          <w:rStyle w:val="normaltextrun"/>
          <w:rFonts w:ascii="Roboto" w:hAnsi="Roboto" w:cstheme="minorBidi"/>
        </w:rPr>
        <w:t xml:space="preserve">praksis og en «tredje part» mellom arbeidsgivere og arbeidstakere truer partenes autonomi og hele den norske og skandinaviske modellen. </w:t>
      </w:r>
      <w:r w:rsidR="3F72BAA1" w:rsidRPr="003C793E">
        <w:rPr>
          <w:rStyle w:val="normaltextrun"/>
          <w:rFonts w:ascii="Roboto" w:hAnsi="Roboto" w:cstheme="minorBidi"/>
        </w:rPr>
        <w:t>D</w:t>
      </w:r>
      <w:r w:rsidRPr="003C793E">
        <w:rPr>
          <w:rStyle w:val="normaltextrun"/>
          <w:rFonts w:ascii="Roboto" w:hAnsi="Roboto" w:cstheme="minorBidi"/>
        </w:rPr>
        <w:t>en svenske Riksdagen kaller Plattformdirektivet «en trussel mot den svenske arbeidslivsmodellen».</w:t>
      </w:r>
      <w:r w:rsidRPr="003C793E">
        <w:rPr>
          <w:rStyle w:val="eop"/>
          <w:rFonts w:ascii="Roboto" w:hAnsi="Roboto" w:cstheme="minorBidi"/>
        </w:rPr>
        <w:t> </w:t>
      </w:r>
    </w:p>
    <w:p w14:paraId="3FD54199" w14:textId="2C81A421" w:rsidR="00CC24C6" w:rsidRPr="003C793E" w:rsidRDefault="00FC0706" w:rsidP="00CC24C6">
      <w:pPr>
        <w:pStyle w:val="paragraph"/>
        <w:spacing w:before="240" w:beforeAutospacing="0" w:after="0" w:afterAutospacing="0"/>
        <w:textAlignment w:val="baseline"/>
        <w:rPr>
          <w:rStyle w:val="normaltextrun"/>
          <w:rFonts w:ascii="Roboto" w:hAnsi="Roboto" w:cstheme="minorBidi"/>
        </w:rPr>
      </w:pPr>
      <w:r>
        <w:rPr>
          <w:rStyle w:val="normaltextrun"/>
          <w:rFonts w:ascii="Roboto" w:hAnsi="Roboto" w:cstheme="minorBidi"/>
        </w:rPr>
        <w:t>Noen av d</w:t>
      </w:r>
      <w:r w:rsidR="00CC24C6" w:rsidRPr="003C793E">
        <w:rPr>
          <w:rStyle w:val="normaltextrun"/>
          <w:rFonts w:ascii="Roboto" w:hAnsi="Roboto" w:cstheme="minorBidi"/>
        </w:rPr>
        <w:t>e siste endringene i den norske arbeidsmiljøloven legger seg farlig nær begrepsforståelsen til EU.</w:t>
      </w:r>
    </w:p>
    <w:p w14:paraId="68E50957" w14:textId="2FD6D6CC" w:rsidR="000A14DE" w:rsidRPr="004150C7" w:rsidDel="00562B44" w:rsidRDefault="00CC24C6" w:rsidP="004A51A8">
      <w:pPr>
        <w:pStyle w:val="paragraph"/>
        <w:spacing w:before="240" w:beforeAutospacing="0" w:after="0" w:afterAutospacing="0"/>
        <w:textAlignment w:val="baseline"/>
        <w:rPr>
          <w:rStyle w:val="eop"/>
          <w:rFonts w:ascii="Roboto" w:hAnsi="Roboto" w:cstheme="minorBidi"/>
          <w:b/>
          <w:bCs/>
        </w:rPr>
      </w:pPr>
      <w:r w:rsidRPr="003C793E">
        <w:rPr>
          <w:rStyle w:val="normaltextrun"/>
          <w:rFonts w:ascii="Roboto" w:hAnsi="Roboto" w:cstheme="minorBidi"/>
          <w:lang w:val="da-DK"/>
        </w:rPr>
        <w:t xml:space="preserve">Tidligere </w:t>
      </w:r>
      <w:proofErr w:type="spellStart"/>
      <w:r w:rsidRPr="003C793E">
        <w:rPr>
          <w:rStyle w:val="normaltextrun"/>
          <w:rFonts w:ascii="Roboto" w:hAnsi="Roboto" w:cstheme="minorBidi"/>
          <w:lang w:val="da-DK"/>
        </w:rPr>
        <w:t>het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det: «Med </w:t>
      </w:r>
      <w:proofErr w:type="spellStart"/>
      <w:r w:rsidRPr="003C793E">
        <w:rPr>
          <w:rStyle w:val="normaltextrun"/>
          <w:rFonts w:ascii="Roboto" w:hAnsi="Roboto" w:cstheme="minorBidi"/>
          <w:lang w:val="da-DK"/>
        </w:rPr>
        <w:t>arbeidstaker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menes i denne lov </w:t>
      </w:r>
      <w:r w:rsidRPr="003C793E">
        <w:rPr>
          <w:rStyle w:val="normaltextrun"/>
          <w:rFonts w:ascii="Roboto" w:hAnsi="Roboto" w:cstheme="minorBidi"/>
          <w:i/>
          <w:iCs/>
          <w:lang w:val="da-DK"/>
        </w:rPr>
        <w:t xml:space="preserve">enhver som </w:t>
      </w:r>
      <w:proofErr w:type="spellStart"/>
      <w:r w:rsidRPr="003C793E">
        <w:rPr>
          <w:rStyle w:val="normaltextrun"/>
          <w:rFonts w:ascii="Roboto" w:hAnsi="Roboto" w:cstheme="minorBidi"/>
          <w:i/>
          <w:iCs/>
          <w:lang w:val="da-DK"/>
        </w:rPr>
        <w:t>utfører</w:t>
      </w:r>
      <w:proofErr w:type="spellEnd"/>
      <w:r w:rsidRPr="003C793E">
        <w:rPr>
          <w:rStyle w:val="normaltextrun"/>
          <w:rFonts w:ascii="Roboto" w:hAnsi="Roboto" w:cstheme="minorBidi"/>
          <w:i/>
          <w:iCs/>
          <w:lang w:val="da-DK"/>
        </w:rPr>
        <w:t xml:space="preserve"> </w:t>
      </w:r>
      <w:proofErr w:type="spellStart"/>
      <w:r w:rsidRPr="003C793E">
        <w:rPr>
          <w:rStyle w:val="normaltextrun"/>
          <w:rFonts w:ascii="Roboto" w:hAnsi="Roboto" w:cstheme="minorBidi"/>
          <w:i/>
          <w:iCs/>
          <w:lang w:val="da-DK"/>
        </w:rPr>
        <w:t>arbeid</w:t>
      </w:r>
      <w:proofErr w:type="spellEnd"/>
      <w:r w:rsidRPr="003C793E">
        <w:rPr>
          <w:rStyle w:val="normaltextrun"/>
          <w:rFonts w:ascii="Roboto" w:hAnsi="Roboto" w:cstheme="minorBidi"/>
          <w:i/>
          <w:iCs/>
          <w:lang w:val="da-DK"/>
        </w:rPr>
        <w:t xml:space="preserve"> i </w:t>
      </w:r>
      <w:proofErr w:type="spellStart"/>
      <w:r w:rsidRPr="003C793E">
        <w:rPr>
          <w:rStyle w:val="normaltextrun"/>
          <w:rFonts w:ascii="Roboto" w:hAnsi="Roboto" w:cstheme="minorBidi"/>
          <w:i/>
          <w:iCs/>
          <w:lang w:val="da-DK"/>
        </w:rPr>
        <w:t>annens</w:t>
      </w:r>
      <w:proofErr w:type="spellEnd"/>
      <w:r w:rsidRPr="003C793E">
        <w:rPr>
          <w:rStyle w:val="normaltextrun"/>
          <w:rFonts w:ascii="Roboto" w:hAnsi="Roboto" w:cstheme="minorBidi"/>
          <w:i/>
          <w:iCs/>
          <w:lang w:val="da-DK"/>
        </w:rPr>
        <w:t xml:space="preserve"> tjeneste</w:t>
      </w:r>
      <w:r w:rsidRPr="003C793E">
        <w:rPr>
          <w:rStyle w:val="normaltextrun"/>
          <w:rFonts w:ascii="Roboto" w:hAnsi="Roboto" w:cstheme="minorBidi"/>
          <w:lang w:val="da-DK"/>
        </w:rPr>
        <w:t xml:space="preserve">.»  </w:t>
      </w:r>
      <w:hyperlink r:id="rId7" w:tgtFrame="_blank" w:history="1">
        <w:r w:rsidRPr="003C793E">
          <w:rPr>
            <w:rStyle w:val="normaltextrun"/>
            <w:rFonts w:ascii="Roboto" w:hAnsi="Roboto" w:cstheme="minorBidi"/>
            <w:color w:val="0563C1"/>
            <w:u w:val="single"/>
            <w:lang w:val="da-DK"/>
          </w:rPr>
          <w:t xml:space="preserve">Stortinget </w:t>
        </w:r>
        <w:proofErr w:type="spellStart"/>
        <w:r w:rsidRPr="003C793E">
          <w:rPr>
            <w:rStyle w:val="normaltextrun"/>
            <w:rFonts w:ascii="Roboto" w:hAnsi="Roboto" w:cstheme="minorBidi"/>
            <w:color w:val="0563C1"/>
            <w:u w:val="single"/>
            <w:lang w:val="da-DK"/>
          </w:rPr>
          <w:t>endret</w:t>
        </w:r>
        <w:proofErr w:type="spellEnd"/>
        <w:r w:rsidRPr="003C793E">
          <w:rPr>
            <w:rStyle w:val="normaltextrun"/>
            <w:rFonts w:ascii="Roboto" w:hAnsi="Roboto" w:cstheme="minorBidi"/>
            <w:color w:val="0563C1"/>
            <w:u w:val="single"/>
            <w:lang w:val="da-DK"/>
          </w:rPr>
          <w:t xml:space="preserve"> dette 21.02.2023</w:t>
        </w:r>
      </w:hyperlink>
      <w:r w:rsidRPr="003C793E">
        <w:rPr>
          <w:rStyle w:val="normaltextrun"/>
          <w:rFonts w:ascii="Roboto" w:hAnsi="Roboto" w:cstheme="minorBidi"/>
          <w:lang w:val="da-DK"/>
        </w:rPr>
        <w:t xml:space="preserve"> til: «[M]ed </w:t>
      </w:r>
      <w:proofErr w:type="spellStart"/>
      <w:r w:rsidRPr="003C793E">
        <w:rPr>
          <w:rStyle w:val="normaltextrun"/>
          <w:rFonts w:ascii="Roboto" w:hAnsi="Roboto" w:cstheme="minorBidi"/>
          <w:lang w:val="da-DK"/>
        </w:rPr>
        <w:t>arbeidstaker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menes i denne lov enhver som </w:t>
      </w:r>
      <w:proofErr w:type="spellStart"/>
      <w:r w:rsidRPr="003C793E">
        <w:rPr>
          <w:rStyle w:val="normaltextrun"/>
          <w:rFonts w:ascii="Roboto" w:hAnsi="Roboto" w:cstheme="minorBidi"/>
          <w:lang w:val="da-DK"/>
        </w:rPr>
        <w:t>utfører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 xml:space="preserve"> </w:t>
      </w:r>
      <w:proofErr w:type="spellStart"/>
      <w:r w:rsidRPr="003C793E">
        <w:rPr>
          <w:rStyle w:val="normaltextrun"/>
          <w:rFonts w:ascii="Roboto" w:hAnsi="Roboto" w:cstheme="minorBidi"/>
          <w:lang w:val="da-DK"/>
        </w:rPr>
        <w:t>arbeid</w:t>
      </w:r>
      <w:proofErr w:type="spellEnd"/>
      <w:r w:rsidRPr="003C793E">
        <w:rPr>
          <w:rStyle w:val="normaltextrun"/>
          <w:lang w:val="da-DK"/>
        </w:rPr>
        <w:t> </w:t>
      </w:r>
      <w:r w:rsidRPr="003C793E">
        <w:rPr>
          <w:rStyle w:val="normaltextrun"/>
          <w:rFonts w:ascii="Roboto" w:hAnsi="Roboto" w:cstheme="minorBidi"/>
          <w:i/>
          <w:iCs/>
          <w:lang w:val="da-DK"/>
        </w:rPr>
        <w:t xml:space="preserve">for og underordnet en </w:t>
      </w:r>
      <w:proofErr w:type="spellStart"/>
      <w:r w:rsidRPr="003C793E">
        <w:rPr>
          <w:rStyle w:val="spellingerror"/>
          <w:rFonts w:ascii="Roboto" w:eastAsiaTheme="majorEastAsia" w:hAnsi="Roboto" w:cstheme="minorBidi"/>
          <w:i/>
          <w:iCs/>
          <w:lang w:val="da-DK"/>
        </w:rPr>
        <w:t>annen</w:t>
      </w:r>
      <w:proofErr w:type="spellEnd"/>
      <w:r w:rsidRPr="003C793E">
        <w:rPr>
          <w:rStyle w:val="normaltextrun"/>
          <w:rFonts w:ascii="Roboto" w:hAnsi="Roboto" w:cstheme="minorBidi"/>
          <w:lang w:val="da-DK"/>
        </w:rPr>
        <w:t>».</w:t>
      </w:r>
      <w:r w:rsidRPr="003C793E">
        <w:rPr>
          <w:rStyle w:val="eop"/>
          <w:rFonts w:ascii="Roboto" w:hAnsi="Roboto" w:cstheme="minorBidi"/>
        </w:rPr>
        <w:t> </w:t>
      </w:r>
      <w:r w:rsidR="00A05880" w:rsidRPr="004150C7">
        <w:rPr>
          <w:rStyle w:val="eop"/>
          <w:rFonts w:ascii="Roboto" w:hAnsi="Roboto" w:cstheme="minorBidi"/>
          <w:b/>
          <w:bCs/>
        </w:rPr>
        <w:t>Denne formuleringa</w:t>
      </w:r>
      <w:r w:rsidR="00C90E33" w:rsidRPr="004150C7">
        <w:rPr>
          <w:rStyle w:val="eop"/>
          <w:rFonts w:ascii="Roboto" w:hAnsi="Roboto" w:cstheme="minorBidi"/>
          <w:b/>
          <w:bCs/>
        </w:rPr>
        <w:t xml:space="preserve"> er en gjentakelse av direktivforslagets artikkel 4 </w:t>
      </w:r>
      <w:r w:rsidR="00A05880" w:rsidRPr="004150C7">
        <w:rPr>
          <w:rStyle w:val="eop"/>
          <w:rFonts w:ascii="Roboto" w:hAnsi="Roboto" w:cstheme="minorBidi"/>
          <w:b/>
          <w:bCs/>
        </w:rPr>
        <w:t>som Riksdagen mener ugyldiggjør det svenske arbeidstakerbegrepet.</w:t>
      </w:r>
    </w:p>
    <w:p w14:paraId="0D08FC59" w14:textId="2556EA1D" w:rsidR="000701A4" w:rsidRPr="003C793E" w:rsidRDefault="0020734E" w:rsidP="003C793E">
      <w:pPr>
        <w:pStyle w:val="paragraph"/>
        <w:spacing w:before="240" w:beforeAutospacing="0" w:after="0" w:afterAutospacing="0"/>
        <w:textAlignment w:val="baseline"/>
        <w:rPr>
          <w:rFonts w:ascii="Roboto" w:hAnsi="Roboto" w:cstheme="minorHAnsi"/>
        </w:rPr>
      </w:pPr>
      <w:r w:rsidRPr="003C793E">
        <w:rPr>
          <w:rStyle w:val="normaltextrun"/>
          <w:rFonts w:ascii="Roboto" w:hAnsi="Roboto" w:cstheme="minorHAnsi"/>
        </w:rPr>
        <w:t xml:space="preserve">Norge </w:t>
      </w:r>
      <w:r w:rsidR="00902346">
        <w:rPr>
          <w:rStyle w:val="normaltextrun"/>
          <w:rFonts w:ascii="Roboto" w:hAnsi="Roboto" w:cstheme="minorHAnsi"/>
        </w:rPr>
        <w:t>må</w:t>
      </w:r>
      <w:r w:rsidRPr="003C793E">
        <w:rPr>
          <w:rStyle w:val="normaltextrun"/>
          <w:rFonts w:ascii="Roboto" w:hAnsi="Roboto" w:cstheme="minorHAnsi"/>
        </w:rPr>
        <w:t xml:space="preserve"> reservere seg mot at Plattformdirektivet og det beslekta </w:t>
      </w:r>
      <w:hyperlink r:id="rId8" w:tgtFrame="_blank" w:history="1">
        <w:r w:rsidRPr="003C793E">
          <w:rPr>
            <w:rStyle w:val="normaltextrun"/>
            <w:rFonts w:ascii="Roboto" w:hAnsi="Roboto" w:cstheme="minorHAnsi"/>
            <w:color w:val="0563C1"/>
            <w:u w:val="single"/>
          </w:rPr>
          <w:t>Opplysningsdirektivet</w:t>
        </w:r>
      </w:hyperlink>
      <w:r w:rsidRPr="003C793E">
        <w:rPr>
          <w:rStyle w:val="normaltextrun"/>
          <w:rFonts w:ascii="Roboto" w:hAnsi="Roboto" w:cstheme="minorHAnsi"/>
        </w:rPr>
        <w:t xml:space="preserve"> tas inn i EØS-avtalen. Gode elementer som </w:t>
      </w:r>
      <w:proofErr w:type="gramStart"/>
      <w:r w:rsidRPr="003C793E">
        <w:rPr>
          <w:rStyle w:val="normaltextrun"/>
          <w:rFonts w:ascii="Roboto" w:hAnsi="Roboto" w:cstheme="minorHAnsi"/>
        </w:rPr>
        <w:t>måtte</w:t>
      </w:r>
      <w:proofErr w:type="gramEnd"/>
      <w:r w:rsidRPr="003C793E">
        <w:rPr>
          <w:rStyle w:val="normaltextrun"/>
          <w:rFonts w:ascii="Roboto" w:hAnsi="Roboto" w:cstheme="minorHAnsi"/>
        </w:rPr>
        <w:t xml:space="preserve"> finnes i direktivene –</w:t>
      </w:r>
      <w:r w:rsidRPr="003C793E">
        <w:rPr>
          <w:rStyle w:val="normaltextrun"/>
        </w:rPr>
        <w:t> </w:t>
      </w:r>
      <w:r w:rsidRPr="003C793E">
        <w:rPr>
          <w:rStyle w:val="normaltextrun"/>
          <w:rFonts w:ascii="Roboto" w:hAnsi="Roboto" w:cstheme="minorHAnsi"/>
        </w:rPr>
        <w:t xml:space="preserve">som innsynsrett i selskapenes algoritmer </w:t>
      </w:r>
      <w:r w:rsidRPr="003C793E">
        <w:rPr>
          <w:rStyle w:val="contextualspellingandgrammarerror"/>
          <w:rFonts w:ascii="Roboto" w:hAnsi="Roboto" w:cstheme="minorHAnsi"/>
        </w:rPr>
        <w:t>–</w:t>
      </w:r>
      <w:r w:rsidRPr="003C793E">
        <w:rPr>
          <w:rStyle w:val="contextualspellingandgrammarerror"/>
        </w:rPr>
        <w:t> </w:t>
      </w:r>
      <w:r w:rsidRPr="003C793E">
        <w:rPr>
          <w:rStyle w:val="contextualspellingandgrammarerror"/>
          <w:rFonts w:ascii="Roboto" w:hAnsi="Roboto" w:cstheme="minorHAnsi"/>
        </w:rPr>
        <w:t>kan</w:t>
      </w:r>
      <w:r w:rsidRPr="003C793E">
        <w:rPr>
          <w:rStyle w:val="normaltextrun"/>
          <w:rFonts w:ascii="Roboto" w:hAnsi="Roboto" w:cstheme="minorHAnsi"/>
        </w:rPr>
        <w:t xml:space="preserve"> innføres i norsk rett helt uavhengig av EU og EØS. </w:t>
      </w:r>
      <w:r w:rsidRPr="003C793E">
        <w:rPr>
          <w:rStyle w:val="eop"/>
          <w:rFonts w:ascii="Roboto" w:hAnsi="Roboto" w:cstheme="minorHAnsi"/>
        </w:rPr>
        <w:t> </w:t>
      </w:r>
    </w:p>
    <w:sectPr w:rsidR="000701A4" w:rsidRPr="003C793E" w:rsidSect="003C793E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B9"/>
    <w:rsid w:val="00017F1E"/>
    <w:rsid w:val="00026A78"/>
    <w:rsid w:val="000701A4"/>
    <w:rsid w:val="000A14DE"/>
    <w:rsid w:val="000A60D9"/>
    <w:rsid w:val="00112ACD"/>
    <w:rsid w:val="001E1EDA"/>
    <w:rsid w:val="0020734E"/>
    <w:rsid w:val="00216B87"/>
    <w:rsid w:val="00232774"/>
    <w:rsid w:val="002B4900"/>
    <w:rsid w:val="002D52CA"/>
    <w:rsid w:val="003857B9"/>
    <w:rsid w:val="003A5059"/>
    <w:rsid w:val="003C246A"/>
    <w:rsid w:val="003C793E"/>
    <w:rsid w:val="00405305"/>
    <w:rsid w:val="004150C7"/>
    <w:rsid w:val="004573C8"/>
    <w:rsid w:val="004A51A8"/>
    <w:rsid w:val="004E14B5"/>
    <w:rsid w:val="005004D8"/>
    <w:rsid w:val="00516FE1"/>
    <w:rsid w:val="0055158A"/>
    <w:rsid w:val="005628F4"/>
    <w:rsid w:val="00562B44"/>
    <w:rsid w:val="00570ED6"/>
    <w:rsid w:val="00574BFB"/>
    <w:rsid w:val="005C2D9D"/>
    <w:rsid w:val="006153CF"/>
    <w:rsid w:val="006713CE"/>
    <w:rsid w:val="00702D3A"/>
    <w:rsid w:val="00724843"/>
    <w:rsid w:val="007865EF"/>
    <w:rsid w:val="007B0D5F"/>
    <w:rsid w:val="007B4C6E"/>
    <w:rsid w:val="007C28D1"/>
    <w:rsid w:val="00820E7A"/>
    <w:rsid w:val="00843A05"/>
    <w:rsid w:val="00856D32"/>
    <w:rsid w:val="00872AD9"/>
    <w:rsid w:val="008C3EF9"/>
    <w:rsid w:val="00902346"/>
    <w:rsid w:val="00917ACD"/>
    <w:rsid w:val="00920E48"/>
    <w:rsid w:val="00930E4F"/>
    <w:rsid w:val="009C5BE6"/>
    <w:rsid w:val="00A05880"/>
    <w:rsid w:val="00B05F1F"/>
    <w:rsid w:val="00B953CF"/>
    <w:rsid w:val="00BB516A"/>
    <w:rsid w:val="00C80B0F"/>
    <w:rsid w:val="00C90E33"/>
    <w:rsid w:val="00CC24C6"/>
    <w:rsid w:val="00CF14CB"/>
    <w:rsid w:val="00D0125A"/>
    <w:rsid w:val="00D91ADC"/>
    <w:rsid w:val="00DB7C32"/>
    <w:rsid w:val="00DC6D98"/>
    <w:rsid w:val="00DD6398"/>
    <w:rsid w:val="00E23DEA"/>
    <w:rsid w:val="00ED5412"/>
    <w:rsid w:val="00F4367D"/>
    <w:rsid w:val="00F53283"/>
    <w:rsid w:val="00F8072C"/>
    <w:rsid w:val="00F85408"/>
    <w:rsid w:val="00FC0706"/>
    <w:rsid w:val="07D72902"/>
    <w:rsid w:val="0F0CCAA0"/>
    <w:rsid w:val="10538E15"/>
    <w:rsid w:val="18185210"/>
    <w:rsid w:val="18B290B2"/>
    <w:rsid w:val="1AA1F117"/>
    <w:rsid w:val="1BCB02BE"/>
    <w:rsid w:val="23F58F83"/>
    <w:rsid w:val="3C5990C0"/>
    <w:rsid w:val="3F72BAA1"/>
    <w:rsid w:val="41EB81C9"/>
    <w:rsid w:val="43380990"/>
    <w:rsid w:val="43BB4651"/>
    <w:rsid w:val="505C1C60"/>
    <w:rsid w:val="5466CFD4"/>
    <w:rsid w:val="54D4897C"/>
    <w:rsid w:val="5AD04FDC"/>
    <w:rsid w:val="609D456E"/>
    <w:rsid w:val="6B66C7B3"/>
    <w:rsid w:val="6C41DFA4"/>
    <w:rsid w:val="7584B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DCE4"/>
  <w15:chartTrackingRefBased/>
  <w15:docId w15:val="{783126D6-0C4E-484A-82FE-F2163A0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6E"/>
    <w:rPr>
      <w:rFonts w:ascii="Roboto" w:hAnsi="Roboto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53C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53CF"/>
    <w:rPr>
      <w:rFonts w:ascii="Roboto" w:eastAsiaTheme="majorEastAsia" w:hAnsi="Roboto" w:cstheme="majorBidi"/>
      <w:color w:val="2F5496" w:themeColor="accent1" w:themeShade="BF"/>
      <w:sz w:val="28"/>
      <w:szCs w:val="32"/>
    </w:rPr>
  </w:style>
  <w:style w:type="paragraph" w:customStyle="1" w:styleId="paragraph">
    <w:name w:val="paragraph"/>
    <w:basedOn w:val="Normal"/>
    <w:rsid w:val="00F8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8072C"/>
  </w:style>
  <w:style w:type="character" w:customStyle="1" w:styleId="eop">
    <w:name w:val="eop"/>
    <w:basedOn w:val="Standardskriftforavsnitt"/>
    <w:rsid w:val="00F8072C"/>
  </w:style>
  <w:style w:type="character" w:customStyle="1" w:styleId="spellingerror">
    <w:name w:val="spellingerror"/>
    <w:basedOn w:val="Standardskriftforavsnitt"/>
    <w:rsid w:val="00F8072C"/>
  </w:style>
  <w:style w:type="paragraph" w:customStyle="1" w:styleId="Ikkeiinnhold">
    <w:name w:val="Ikke i innhold"/>
    <w:basedOn w:val="Normal"/>
    <w:link w:val="IkkeiinnholdTegn"/>
    <w:qFormat/>
    <w:rsid w:val="00F8072C"/>
    <w:rPr>
      <w:rFonts w:ascii="Arial" w:hAnsi="Arial"/>
      <w:b/>
      <w:bCs/>
      <w:sz w:val="28"/>
      <w:szCs w:val="28"/>
    </w:rPr>
  </w:style>
  <w:style w:type="character" w:customStyle="1" w:styleId="IkkeiinnholdTegn">
    <w:name w:val="Ikke i innhold Tegn"/>
    <w:basedOn w:val="Standardskriftforavsnitt"/>
    <w:link w:val="Ikkeiinnhold"/>
    <w:rsid w:val="00F8072C"/>
    <w:rPr>
      <w:rFonts w:ascii="Arial" w:hAnsi="Arial"/>
      <w:b/>
      <w:bCs/>
      <w:sz w:val="28"/>
      <w:szCs w:val="28"/>
    </w:rPr>
  </w:style>
  <w:style w:type="character" w:customStyle="1" w:styleId="contextualspellingandgrammarerror">
    <w:name w:val="contextualspellingandgrammarerror"/>
    <w:basedOn w:val="Standardskriftforavsnitt"/>
    <w:rsid w:val="00F8072C"/>
  </w:style>
  <w:style w:type="paragraph" w:styleId="Merknadstekst">
    <w:name w:val="annotation text"/>
    <w:basedOn w:val="Normal"/>
    <w:link w:val="MerknadstekstTegn"/>
    <w:uiPriority w:val="99"/>
    <w:semiHidden/>
    <w:unhideWhenUsed/>
    <w:rsid w:val="0020734E"/>
    <w:pPr>
      <w:spacing w:line="240" w:lineRule="auto"/>
    </w:pPr>
    <w:rPr>
      <w:rFonts w:ascii="Arial" w:hAnsi="Arial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0734E"/>
    <w:rPr>
      <w:rFonts w:ascii="Arial" w:hAnsi="Arial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0734E"/>
    <w:rPr>
      <w:sz w:val="16"/>
      <w:szCs w:val="16"/>
    </w:rPr>
  </w:style>
  <w:style w:type="paragraph" w:styleId="Revisjon">
    <w:name w:val="Revision"/>
    <w:hidden/>
    <w:uiPriority w:val="99"/>
    <w:semiHidden/>
    <w:rsid w:val="0020734E"/>
    <w:pPr>
      <w:spacing w:after="0" w:line="240" w:lineRule="auto"/>
    </w:pPr>
    <w:rPr>
      <w:rFonts w:ascii="Roboto" w:hAnsi="Roboto"/>
      <w:sz w:val="20"/>
    </w:rPr>
  </w:style>
  <w:style w:type="character" w:styleId="Linjenummer">
    <w:name w:val="line number"/>
    <w:basedOn w:val="Standardskriftforavsnitt"/>
    <w:uiPriority w:val="99"/>
    <w:semiHidden/>
    <w:unhideWhenUsed/>
    <w:rsid w:val="003C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lov.no/rettsakt/opplysningsdirektivet-om-tydelige-forutsigbare-arbeidsvilkar/id-24972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tortinget.no/no/Saker-og-publikasjoner/Vedtak/Beslutninger/Lovvedtak/2022-2023/vedtak-202223-04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19" ma:contentTypeDescription="Opprett et nytt dokument." ma:contentTypeScope="" ma:versionID="5d7fca85fa247c940f675ec2659891b1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f338c8e708b06a9cd9e8e3652b90142d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932AC-68A5-4DAA-A7E0-BC76381A4158}">
  <ds:schemaRefs>
    <ds:schemaRef ds:uri="http://schemas.microsoft.com/office/2006/metadata/properties"/>
    <ds:schemaRef ds:uri="http://schemas.microsoft.com/office/infopath/2007/PartnerControls"/>
    <ds:schemaRef ds:uri="42b185ab-f8e4-438d-be19-c3ffc251a91b"/>
    <ds:schemaRef ds:uri="953aa11b-4b86-4762-aa3a-cb2659270843"/>
  </ds:schemaRefs>
</ds:datastoreItem>
</file>

<file path=customXml/itemProps2.xml><?xml version="1.0" encoding="utf-8"?>
<ds:datastoreItem xmlns:ds="http://schemas.openxmlformats.org/officeDocument/2006/customXml" ds:itemID="{678775DC-BBF1-4633-82EA-FBEE41AE6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a11b-4b86-4762-aa3a-cb2659270843"/>
    <ds:schemaRef ds:uri="42b185ab-f8e4-438d-be19-c3ffc251a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4D5A3-7452-43F1-86B0-EBBBFD6ED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387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Links>
    <vt:vector size="24" baseType="variant">
      <vt:variant>
        <vt:i4>3604537</vt:i4>
      </vt:variant>
      <vt:variant>
        <vt:i4>9</vt:i4>
      </vt:variant>
      <vt:variant>
        <vt:i4>0</vt:i4>
      </vt:variant>
      <vt:variant>
        <vt:i4>5</vt:i4>
      </vt:variant>
      <vt:variant>
        <vt:lpwstr>https://europalov.no/rettsakt/opplysningsdirektivet-om-tydelige-forutsigbare-arbeidsvilkar/id-24972</vt:lpwstr>
      </vt:variant>
      <vt:variant>
        <vt:lpwstr/>
      </vt:variant>
      <vt:variant>
        <vt:i4>2228348</vt:i4>
      </vt:variant>
      <vt:variant>
        <vt:i4>6</vt:i4>
      </vt:variant>
      <vt:variant>
        <vt:i4>0</vt:i4>
      </vt:variant>
      <vt:variant>
        <vt:i4>5</vt:i4>
      </vt:variant>
      <vt:variant>
        <vt:lpwstr>https://www.stortinget.no/no/Saker-og-publikasjoner/Vedtak/Beslutninger/Lovvedtak/2022-2023/vedtak-202223-041/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https://ec.europa.eu/commission/presscorner/detail/en/ip_22_5796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https://konkurransetilsynet.no/selvstendig-naeringsdrivende-uten-ansatte-kan-na-forhandle-kollektivt/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Arnestad</dc:creator>
  <cp:keywords/>
  <dc:description/>
  <cp:lastModifiedBy>JR</cp:lastModifiedBy>
  <cp:revision>40</cp:revision>
  <dcterms:created xsi:type="dcterms:W3CDTF">2023-04-15T15:02:00Z</dcterms:created>
  <dcterms:modified xsi:type="dcterms:W3CDTF">2023-04-15T18:57:00Z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  <property fmtid="{D5CDD505-2E9C-101B-9397-08002B2CF9AE}" pid="3" name="MediaServiceImageTags">
    <vt:lpwstr/>
  </property>
</Properties>
</file>