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DD" w:rsidRDefault="007708DD" w:rsidP="007708DD">
      <w:pPr>
        <w:pStyle w:val="Overskrift1"/>
      </w:pPr>
      <w:bookmarkStart w:id="0" w:name="_Toc523469232"/>
      <w:r>
        <w:t>Jernbanen må være underlagt folkevalgt kontroll</w:t>
      </w:r>
      <w:bookmarkEnd w:id="0"/>
    </w:p>
    <w:p w:rsidR="007708DD" w:rsidRDefault="007708DD" w:rsidP="007708DD">
      <w:pPr>
        <w:rPr>
          <w:rFonts w:cstheme="minorHAnsi"/>
        </w:rPr>
      </w:pPr>
      <w:r>
        <w:rPr>
          <w:rFonts w:cstheme="minorHAnsi"/>
          <w:color w:val="FF0000"/>
        </w:rPr>
        <w:t xml:space="preserve">[Fylkets navn] </w:t>
      </w:r>
      <w:r>
        <w:rPr>
          <w:rFonts w:cstheme="minorHAnsi"/>
        </w:rPr>
        <w:t xml:space="preserve">fylkesting vil uttrykke sin sterke bekymring for at Stortinget kan komme til å frasi seg retten til å bestemme over norsk jernbanepolitikk i framtida. </w:t>
      </w:r>
    </w:p>
    <w:p w:rsidR="007708DD" w:rsidRDefault="007708DD" w:rsidP="007708DD">
      <w:pPr>
        <w:rPr>
          <w:rFonts w:cstheme="minorHAnsi"/>
        </w:rPr>
      </w:pPr>
      <w:r>
        <w:rPr>
          <w:rFonts w:cstheme="minorHAnsi"/>
        </w:rPr>
        <w:t>Departementets høringsnotat bekrefter at implementering av jernbanepakke 4 innebærer:</w:t>
      </w:r>
    </w:p>
    <w:p w:rsidR="007708DD" w:rsidRDefault="007708DD" w:rsidP="007708DD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theme="minorHAnsi"/>
        </w:rPr>
      </w:pPr>
      <w:r>
        <w:rPr>
          <w:rFonts w:cstheme="minorHAnsi"/>
        </w:rPr>
        <w:t>krav til obligatorisk bruk av konkurranse ved tildeling av kontrakter om offentlig tjenesteytelse av persontransport med jernbane</w:t>
      </w:r>
    </w:p>
    <w:p w:rsidR="007708DD" w:rsidRDefault="007708DD" w:rsidP="007708DD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EUs jernbanebyrå (ERA) får overført beslutningsmyndighet fra de nasjonale sikkerhetsmyndighetene (Statens jernbanetilsyn) bl.a. når det gjelder utstedelse av felles sikkerhetssertifikater</w:t>
      </w:r>
    </w:p>
    <w:p w:rsidR="007708DD" w:rsidRDefault="007708DD" w:rsidP="007708DD">
      <w:pPr>
        <w:spacing w:after="0" w:line="240" w:lineRule="auto"/>
        <w:ind w:left="360"/>
        <w:contextualSpacing/>
        <w:rPr>
          <w:rFonts w:cstheme="minorHAnsi"/>
        </w:rPr>
      </w:pPr>
    </w:p>
    <w:p w:rsidR="007708DD" w:rsidRDefault="007708DD" w:rsidP="007708DD">
      <w:pPr>
        <w:rPr>
          <w:rFonts w:cstheme="minorHAnsi"/>
        </w:rPr>
      </w:pPr>
      <w:r>
        <w:rPr>
          <w:rFonts w:cstheme="minorHAnsi"/>
        </w:rPr>
        <w:t>Fylkestinget mener:</w:t>
      </w:r>
    </w:p>
    <w:p w:rsidR="007708DD" w:rsidRDefault="007708DD" w:rsidP="007708DD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det må være opp til norske myndigheter å avgjøre om jernbanestrekninger skal legges ut på anbud eller ikke.  Å låse fast en bestemt jernbanepolitikk for framtida er i strid med grunnprinsipp i vårt demokrati. </w:t>
      </w:r>
    </w:p>
    <w:p w:rsidR="007708DD" w:rsidRDefault="007708DD" w:rsidP="007708DD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det fortsatt må være mulig å stille nasjonale krav til sikkerhet på jernbanen. Med Norges spesielle </w:t>
      </w:r>
      <w:r>
        <w:rPr>
          <w:rFonts w:cstheme="minorHAnsi"/>
        </w:rPr>
        <w:t>klima, geografi</w:t>
      </w:r>
      <w:r>
        <w:rPr>
          <w:rFonts w:cstheme="minorHAnsi"/>
        </w:rPr>
        <w:t xml:space="preserve"> og høye utdannings</w:t>
      </w:r>
      <w:r>
        <w:rPr>
          <w:rFonts w:cstheme="minorHAnsi"/>
        </w:rPr>
        <w:t>krav</w:t>
      </w:r>
      <w:r>
        <w:rPr>
          <w:rFonts w:cstheme="minorHAnsi"/>
        </w:rPr>
        <w:t xml:space="preserve"> </w:t>
      </w:r>
      <w:r>
        <w:rPr>
          <w:rFonts w:cstheme="minorHAnsi"/>
        </w:rPr>
        <w:t>til</w:t>
      </w:r>
      <w:r>
        <w:rPr>
          <w:rFonts w:cstheme="minorHAnsi"/>
        </w:rPr>
        <w:t xml:space="preserve"> vårt personell frykter vi at overføring av myndighet til EUs jernbanebyrå, ERA, svekker sikkerheten.</w:t>
      </w:r>
    </w:p>
    <w:p w:rsidR="00761DF3" w:rsidRPr="006A3BE3" w:rsidRDefault="007708DD" w:rsidP="006A3BE3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Stortinget må reservere Norge mot EUs Jernbanepakke 4, slik EØS-avtalen gir anledning til.</w:t>
      </w:r>
      <w:bookmarkStart w:id="1" w:name="_GoBack"/>
      <w:bookmarkEnd w:id="1"/>
    </w:p>
    <w:sectPr w:rsidR="00761DF3" w:rsidRPr="006A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4FDD"/>
    <w:multiLevelType w:val="hybridMultilevel"/>
    <w:tmpl w:val="388CB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D72"/>
    <w:multiLevelType w:val="hybridMultilevel"/>
    <w:tmpl w:val="BF7C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A7622"/>
    <w:multiLevelType w:val="hybridMultilevel"/>
    <w:tmpl w:val="B2609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D"/>
    <w:rsid w:val="006A3BE3"/>
    <w:rsid w:val="00761DF3"/>
    <w:rsid w:val="007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644C"/>
  <w15:chartTrackingRefBased/>
  <w15:docId w15:val="{78FD326D-AC40-478B-A4B1-87D44E1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8DD"/>
    <w:pPr>
      <w:spacing w:line="256" w:lineRule="auto"/>
    </w:pPr>
  </w:style>
  <w:style w:type="paragraph" w:styleId="Overskrift1">
    <w:name w:val="heading 1"/>
    <w:basedOn w:val="Normal"/>
    <w:next w:val="Brdtekst"/>
    <w:link w:val="Overskrift1Teikn"/>
    <w:qFormat/>
    <w:rsid w:val="007708DD"/>
    <w:pPr>
      <w:keepNext/>
      <w:tabs>
        <w:tab w:val="left" w:pos="0"/>
      </w:tabs>
      <w:suppressAutoHyphens/>
      <w:spacing w:before="480" w:after="240" w:line="240" w:lineRule="auto"/>
      <w:ind w:right="329"/>
      <w:outlineLvl w:val="0"/>
    </w:pPr>
    <w:rPr>
      <w:rFonts w:asciiTheme="majorHAnsi" w:eastAsia="Arial Unicode MS" w:hAnsiTheme="majorHAnsi" w:cs="Arial"/>
      <w:b/>
      <w:bCs/>
      <w:color w:val="000000"/>
      <w:sz w:val="32"/>
      <w:szCs w:val="3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rsid w:val="007708DD"/>
    <w:rPr>
      <w:rFonts w:asciiTheme="majorHAnsi" w:eastAsia="Arial Unicode MS" w:hAnsiTheme="majorHAnsi" w:cs="Arial"/>
      <w:b/>
      <w:bCs/>
      <w:color w:val="000000"/>
      <w:sz w:val="32"/>
      <w:szCs w:val="32"/>
      <w:lang w:eastAsia="ar-SA"/>
    </w:rPr>
  </w:style>
  <w:style w:type="paragraph" w:customStyle="1" w:styleId="Default">
    <w:name w:val="Default"/>
    <w:rsid w:val="0077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rdtekst">
    <w:name w:val="Body Text"/>
    <w:basedOn w:val="Normal"/>
    <w:link w:val="BrdtekstTeikn"/>
    <w:uiPriority w:val="99"/>
    <w:semiHidden/>
    <w:unhideWhenUsed/>
    <w:rsid w:val="007708DD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semiHidden/>
    <w:rsid w:val="0077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Sindre Humberset</cp:lastModifiedBy>
  <cp:revision>2</cp:revision>
  <dcterms:created xsi:type="dcterms:W3CDTF">2018-09-05T17:31:00Z</dcterms:created>
  <dcterms:modified xsi:type="dcterms:W3CDTF">2018-09-06T07:02:00Z</dcterms:modified>
</cp:coreProperties>
</file>